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342" w:rsidRDefault="00595342" w:rsidP="00595342">
      <w:pPr>
        <w:pStyle w:val="ab"/>
        <w:spacing w:line="200" w:lineRule="atLeast"/>
        <w:rPr>
          <w:sz w:val="24"/>
        </w:rPr>
      </w:pPr>
      <w:r>
        <w:rPr>
          <w:sz w:val="24"/>
        </w:rPr>
        <w:t>ДОГОВОР № ___</w:t>
      </w:r>
    </w:p>
    <w:p w:rsidR="00595342" w:rsidRDefault="00595342" w:rsidP="00595342">
      <w:pPr>
        <w:pStyle w:val="ab"/>
        <w:spacing w:line="200" w:lineRule="atLeast"/>
        <w:jc w:val="left"/>
        <w:rPr>
          <w:sz w:val="24"/>
        </w:rPr>
      </w:pPr>
      <w:r>
        <w:rPr>
          <w:sz w:val="24"/>
        </w:rPr>
        <w:t xml:space="preserve">                                         о подключении к тепловым сетям.</w:t>
      </w:r>
    </w:p>
    <w:p w:rsidR="00595342" w:rsidRDefault="00595342" w:rsidP="00595342">
      <w:pPr>
        <w:spacing w:after="0" w:line="200" w:lineRule="atLeast"/>
        <w:jc w:val="center"/>
        <w:rPr>
          <w:rFonts w:ascii="Times New Roman" w:hAnsi="Times New Roman"/>
          <w:sz w:val="24"/>
          <w:szCs w:val="24"/>
        </w:rPr>
      </w:pPr>
    </w:p>
    <w:p w:rsidR="00595342" w:rsidRDefault="00595342" w:rsidP="00595342">
      <w:pPr>
        <w:spacing w:after="0" w:line="200" w:lineRule="atLeast"/>
        <w:jc w:val="center"/>
        <w:rPr>
          <w:rFonts w:ascii="Times New Roman" w:hAnsi="Times New Roman"/>
          <w:sz w:val="24"/>
          <w:szCs w:val="24"/>
        </w:rPr>
      </w:pPr>
      <w:r>
        <w:rPr>
          <w:rFonts w:ascii="Times New Roman" w:hAnsi="Times New Roman"/>
          <w:sz w:val="24"/>
          <w:szCs w:val="24"/>
        </w:rPr>
        <w:t>с. Ворсино</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«___»___________ 20__ г.</w:t>
      </w:r>
    </w:p>
    <w:p w:rsidR="00595342" w:rsidRDefault="00595342" w:rsidP="00595342">
      <w:pPr>
        <w:spacing w:after="0" w:line="200" w:lineRule="atLeast"/>
        <w:jc w:val="center"/>
        <w:rPr>
          <w:rFonts w:ascii="Times New Roman" w:hAnsi="Times New Roman"/>
          <w:sz w:val="24"/>
          <w:szCs w:val="24"/>
        </w:rPr>
      </w:pPr>
    </w:p>
    <w:p w:rsidR="00595342" w:rsidRDefault="00595342" w:rsidP="00595342">
      <w:pPr>
        <w:spacing w:after="0" w:line="200" w:lineRule="atLeast"/>
        <w:jc w:val="both"/>
        <w:rPr>
          <w:rFonts w:ascii="Times New Roman" w:hAnsi="Times New Roman"/>
          <w:spacing w:val="-2"/>
          <w:sz w:val="24"/>
          <w:szCs w:val="24"/>
        </w:rPr>
      </w:pPr>
      <w:r>
        <w:rPr>
          <w:rFonts w:ascii="Times New Roman" w:hAnsi="Times New Roman"/>
          <w:spacing w:val="-2"/>
          <w:sz w:val="24"/>
          <w:szCs w:val="24"/>
        </w:rPr>
        <w:t>Муниципальное унитарное предприятие Многофункциональный хозяйственно – административный центр «Ворсино» именуемое в дальнейшем «Исполнитель», в лице директора ________________________действующего на основании устава с одной стороны и______________________________________________________________________, именуемое в дальнейшем «Заказчик», в лице __________________________________, действующего на основании______________________________________, с другой стороны, вместе именуемые “Стороны”, заключили настоящий договор (далее - Договор) о нижеследующем:</w:t>
      </w:r>
    </w:p>
    <w:p w:rsidR="00595342" w:rsidRDefault="00595342" w:rsidP="00595342">
      <w:pPr>
        <w:pStyle w:val="11"/>
        <w:tabs>
          <w:tab w:val="clear" w:pos="360"/>
          <w:tab w:val="left" w:pos="708"/>
        </w:tabs>
        <w:spacing w:line="200" w:lineRule="atLeast"/>
        <w:ind w:left="0" w:firstLine="0"/>
        <w:jc w:val="center"/>
        <w:rPr>
          <w:b/>
          <w:spacing w:val="-2"/>
        </w:rPr>
      </w:pPr>
    </w:p>
    <w:p w:rsidR="00595342" w:rsidRDefault="00595342" w:rsidP="00595342">
      <w:pPr>
        <w:pStyle w:val="11"/>
        <w:tabs>
          <w:tab w:val="clear" w:pos="360"/>
          <w:tab w:val="left" w:pos="708"/>
        </w:tabs>
        <w:spacing w:line="200" w:lineRule="atLeast"/>
        <w:ind w:left="0" w:firstLine="0"/>
        <w:jc w:val="center"/>
        <w:rPr>
          <w:b/>
          <w:spacing w:val="-2"/>
        </w:rPr>
      </w:pPr>
      <w:r>
        <w:rPr>
          <w:b/>
          <w:spacing w:val="-2"/>
        </w:rPr>
        <w:t>ОБЩИЕ ПОЛОЖЕНИЯ</w:t>
      </w:r>
    </w:p>
    <w:p w:rsidR="00595342" w:rsidRDefault="00595342" w:rsidP="00595342">
      <w:pPr>
        <w:pStyle w:val="11"/>
        <w:numPr>
          <w:ilvl w:val="0"/>
          <w:numId w:val="2"/>
        </w:numPr>
        <w:spacing w:line="200" w:lineRule="atLeast"/>
        <w:ind w:left="0" w:firstLine="0"/>
        <w:jc w:val="both"/>
        <w:rPr>
          <w:spacing w:val="-2"/>
        </w:rPr>
      </w:pPr>
      <w:r>
        <w:rPr>
          <w:spacing w:val="-2"/>
        </w:rPr>
        <w:t>Подключение к сетям теплоснабжения может осуществляться в отношении вновь вводимых в эксплуатацию, реконструируемых, вновь построенных и увеличивающих свою тепловую нагрузку объектов Заказчика.</w:t>
      </w:r>
    </w:p>
    <w:p w:rsidR="00595342" w:rsidRDefault="00595342" w:rsidP="00595342">
      <w:pPr>
        <w:pStyle w:val="11"/>
        <w:numPr>
          <w:ilvl w:val="0"/>
          <w:numId w:val="2"/>
        </w:numPr>
        <w:spacing w:line="200" w:lineRule="atLeast"/>
        <w:ind w:left="0" w:firstLine="0"/>
        <w:jc w:val="both"/>
        <w:rPr>
          <w:spacing w:val="-2"/>
        </w:rPr>
      </w:pPr>
      <w:r>
        <w:rPr>
          <w:spacing w:val="-2"/>
        </w:rPr>
        <w:t>Заказчик, имея намерение подключить свой объект к сетям теплоснабжения Исполнителя, направил Исполнителю заявление на подключение.</w:t>
      </w:r>
    </w:p>
    <w:p w:rsidR="00595342" w:rsidRDefault="00595342" w:rsidP="00595342">
      <w:pPr>
        <w:pStyle w:val="11"/>
        <w:numPr>
          <w:ilvl w:val="0"/>
          <w:numId w:val="2"/>
        </w:numPr>
        <w:spacing w:line="200" w:lineRule="atLeast"/>
        <w:ind w:left="0" w:firstLine="0"/>
        <w:jc w:val="both"/>
        <w:rPr>
          <w:spacing w:val="-2"/>
        </w:rPr>
      </w:pPr>
      <w:r>
        <w:rPr>
          <w:spacing w:val="-2"/>
        </w:rPr>
        <w:t>Стороны подтверждают, что настоящий договор заключается при их обоюдном волеизъявлении.</w:t>
      </w:r>
    </w:p>
    <w:p w:rsidR="00595342" w:rsidRDefault="00595342" w:rsidP="00595342">
      <w:pPr>
        <w:pStyle w:val="11"/>
        <w:numPr>
          <w:ilvl w:val="0"/>
          <w:numId w:val="2"/>
        </w:numPr>
        <w:spacing w:line="200" w:lineRule="atLeast"/>
        <w:ind w:left="0" w:firstLine="0"/>
        <w:jc w:val="both"/>
        <w:rPr>
          <w:spacing w:val="-2"/>
        </w:rPr>
      </w:pPr>
      <w:r>
        <w:rPr>
          <w:spacing w:val="-2"/>
        </w:rPr>
        <w:t xml:space="preserve">Имущество, созданное в процессе исполнения обязательств по настоящему </w:t>
      </w:r>
      <w:proofErr w:type="gramStart"/>
      <w:r>
        <w:rPr>
          <w:spacing w:val="-2"/>
        </w:rPr>
        <w:t>договору  и</w:t>
      </w:r>
      <w:proofErr w:type="gramEnd"/>
      <w:r>
        <w:rPr>
          <w:spacing w:val="-2"/>
        </w:rPr>
        <w:t xml:space="preserve"> необходимое для выполнения предмета договора  является собственностью Исполнителя.</w:t>
      </w:r>
    </w:p>
    <w:p w:rsidR="00595342" w:rsidRDefault="00595342" w:rsidP="00595342">
      <w:pPr>
        <w:pStyle w:val="a7"/>
        <w:spacing w:line="200" w:lineRule="atLeast"/>
        <w:jc w:val="both"/>
        <w:rPr>
          <w:rFonts w:ascii="Times New Roman" w:hAnsi="Times New Roman"/>
          <w:sz w:val="24"/>
          <w:szCs w:val="24"/>
        </w:rPr>
      </w:pPr>
    </w:p>
    <w:p w:rsidR="00595342" w:rsidRDefault="00595342" w:rsidP="00595342">
      <w:pPr>
        <w:numPr>
          <w:ilvl w:val="0"/>
          <w:numId w:val="3"/>
        </w:numPr>
        <w:spacing w:after="0" w:line="200" w:lineRule="atLeast"/>
        <w:ind w:left="0" w:firstLine="0"/>
        <w:jc w:val="center"/>
        <w:rPr>
          <w:rFonts w:ascii="Times New Roman" w:hAnsi="Times New Roman"/>
          <w:b/>
          <w:sz w:val="24"/>
          <w:szCs w:val="24"/>
        </w:rPr>
      </w:pPr>
      <w:r>
        <w:rPr>
          <w:rFonts w:ascii="Times New Roman" w:hAnsi="Times New Roman"/>
          <w:b/>
          <w:sz w:val="24"/>
          <w:szCs w:val="24"/>
        </w:rPr>
        <w:t>ПРЕДМЕТ ДОГОВОРА</w:t>
      </w:r>
    </w:p>
    <w:p w:rsidR="00595342" w:rsidRDefault="00595342" w:rsidP="00595342">
      <w:pPr>
        <w:pStyle w:val="21"/>
        <w:numPr>
          <w:ilvl w:val="1"/>
          <w:numId w:val="4"/>
        </w:numPr>
        <w:tabs>
          <w:tab w:val="left" w:pos="0"/>
        </w:tabs>
        <w:spacing w:line="200" w:lineRule="atLeast"/>
        <w:ind w:left="0" w:firstLine="0"/>
        <w:jc w:val="both"/>
        <w:rPr>
          <w:sz w:val="24"/>
        </w:rPr>
      </w:pPr>
      <w:r>
        <w:rPr>
          <w:sz w:val="24"/>
        </w:rPr>
        <w:t xml:space="preserve">Настоящий договор регулирует имущественные и иные отношения, возникающие между Сторонами при подключении к тепловой сети Исполнителя (далее – «сеть») строящегося, реконструируемого или построенного, но не подключенного объекта капитального строительства </w:t>
      </w:r>
      <w:proofErr w:type="gramStart"/>
      <w:r>
        <w:rPr>
          <w:sz w:val="24"/>
        </w:rPr>
        <w:t>Заказчика :</w:t>
      </w:r>
      <w:proofErr w:type="gramEnd"/>
    </w:p>
    <w:p w:rsidR="00595342" w:rsidRDefault="00595342" w:rsidP="00595342">
      <w:pPr>
        <w:pStyle w:val="21"/>
        <w:tabs>
          <w:tab w:val="left" w:pos="720"/>
        </w:tabs>
        <w:spacing w:line="200" w:lineRule="atLeast"/>
        <w:ind w:left="0" w:firstLine="0"/>
        <w:jc w:val="both"/>
        <w:rPr>
          <w:sz w:val="24"/>
        </w:rPr>
      </w:pPr>
      <w:r>
        <w:rPr>
          <w:sz w:val="24"/>
        </w:rPr>
        <w:t>______________________________________________________________________</w:t>
      </w:r>
    </w:p>
    <w:p w:rsidR="00595342" w:rsidRDefault="00595342" w:rsidP="00595342">
      <w:pPr>
        <w:pStyle w:val="4"/>
        <w:spacing w:before="0" w:line="200" w:lineRule="atLeast"/>
        <w:ind w:left="0" w:firstLine="0"/>
        <w:jc w:val="both"/>
        <w:rPr>
          <w:rFonts w:ascii="Times New Roman" w:hAnsi="Times New Roman"/>
          <w:b w:val="0"/>
          <w:bCs w:val="0"/>
          <w:color w:val="auto"/>
          <w:sz w:val="20"/>
          <w:szCs w:val="20"/>
        </w:rPr>
      </w:pPr>
      <w:r>
        <w:rPr>
          <w:rFonts w:ascii="Times New Roman" w:hAnsi="Times New Roman"/>
          <w:color w:val="auto"/>
          <w:sz w:val="24"/>
          <w:szCs w:val="24"/>
        </w:rPr>
        <w:t xml:space="preserve">               </w:t>
      </w:r>
      <w:r>
        <w:rPr>
          <w:rFonts w:ascii="Times New Roman" w:hAnsi="Times New Roman"/>
          <w:b w:val="0"/>
          <w:bCs w:val="0"/>
          <w:color w:val="auto"/>
          <w:sz w:val="20"/>
          <w:szCs w:val="20"/>
        </w:rPr>
        <w:t xml:space="preserve"> (наименование объекта, отдельных зданий, сооружений, помещений в составе объекта)</w:t>
      </w:r>
    </w:p>
    <w:p w:rsidR="00595342" w:rsidRDefault="00595342" w:rsidP="00595342">
      <w:pPr>
        <w:pStyle w:val="4"/>
        <w:spacing w:before="0" w:line="200" w:lineRule="atLeast"/>
        <w:ind w:left="0" w:firstLine="0"/>
        <w:jc w:val="both"/>
        <w:rPr>
          <w:rFonts w:ascii="Times New Roman" w:hAnsi="Times New Roman"/>
          <w:color w:val="auto"/>
          <w:sz w:val="24"/>
          <w:szCs w:val="24"/>
        </w:rPr>
      </w:pPr>
      <w:r>
        <w:rPr>
          <w:rFonts w:ascii="Times New Roman" w:hAnsi="Times New Roman"/>
          <w:b w:val="0"/>
          <w:i w:val="0"/>
          <w:color w:val="auto"/>
          <w:sz w:val="24"/>
          <w:szCs w:val="24"/>
        </w:rPr>
        <w:t>расположенного на земельном участке с кадастровым номером</w:t>
      </w:r>
      <w:r>
        <w:rPr>
          <w:rFonts w:ascii="Times New Roman" w:hAnsi="Times New Roman"/>
          <w:b w:val="0"/>
          <w:color w:val="auto"/>
          <w:sz w:val="24"/>
          <w:szCs w:val="24"/>
        </w:rPr>
        <w:t xml:space="preserve"> ___________________________</w:t>
      </w:r>
      <w:proofErr w:type="gramStart"/>
      <w:r>
        <w:rPr>
          <w:rFonts w:ascii="Times New Roman" w:hAnsi="Times New Roman"/>
          <w:color w:val="auto"/>
          <w:sz w:val="24"/>
          <w:szCs w:val="24"/>
        </w:rPr>
        <w:t>по  адресу</w:t>
      </w:r>
      <w:proofErr w:type="gramEnd"/>
      <w:r>
        <w:rPr>
          <w:rFonts w:ascii="Times New Roman" w:hAnsi="Times New Roman"/>
          <w:color w:val="auto"/>
          <w:sz w:val="24"/>
          <w:szCs w:val="24"/>
        </w:rPr>
        <w:t xml:space="preserve">: </w:t>
      </w:r>
    </w:p>
    <w:p w:rsidR="00595342" w:rsidRDefault="00595342" w:rsidP="00595342">
      <w:pPr>
        <w:pStyle w:val="21"/>
        <w:spacing w:line="200" w:lineRule="atLeast"/>
        <w:ind w:left="0" w:firstLine="0"/>
        <w:jc w:val="both"/>
        <w:rPr>
          <w:sz w:val="24"/>
        </w:rPr>
      </w:pPr>
      <w:r>
        <w:rPr>
          <w:sz w:val="24"/>
        </w:rPr>
        <w:t>_________________________________________________________________________</w:t>
      </w:r>
    </w:p>
    <w:p w:rsidR="00595342" w:rsidRDefault="00595342" w:rsidP="00595342">
      <w:pPr>
        <w:pStyle w:val="4"/>
        <w:spacing w:before="0" w:line="200" w:lineRule="atLeast"/>
        <w:ind w:left="0" w:firstLine="0"/>
        <w:jc w:val="both"/>
        <w:rPr>
          <w:rFonts w:ascii="Times New Roman" w:hAnsi="Times New Roman"/>
          <w:b w:val="0"/>
          <w:bCs w:val="0"/>
          <w:color w:val="auto"/>
          <w:sz w:val="20"/>
          <w:szCs w:val="20"/>
        </w:rPr>
      </w:pPr>
      <w:r>
        <w:rPr>
          <w:rFonts w:ascii="Times New Roman" w:hAnsi="Times New Roman"/>
          <w:b w:val="0"/>
          <w:bCs w:val="0"/>
          <w:color w:val="auto"/>
          <w:sz w:val="20"/>
          <w:szCs w:val="20"/>
        </w:rPr>
        <w:t>(адрес или место расположения объекта, отдельных зданий, сооружений, помещений в составе объекта)</w:t>
      </w:r>
    </w:p>
    <w:p w:rsidR="00595342" w:rsidRDefault="00595342" w:rsidP="00595342">
      <w:pPr>
        <w:pStyle w:val="21"/>
        <w:spacing w:line="200" w:lineRule="atLeast"/>
        <w:ind w:left="0" w:firstLine="0"/>
        <w:jc w:val="both"/>
        <w:rPr>
          <w:sz w:val="24"/>
        </w:rPr>
      </w:pPr>
      <w:r>
        <w:rPr>
          <w:sz w:val="24"/>
        </w:rPr>
        <w:t>с суммарной тепловой нагрузкой: ____________ Гкал/час.</w:t>
      </w:r>
    </w:p>
    <w:p w:rsidR="00595342" w:rsidRDefault="00595342" w:rsidP="00595342">
      <w:pPr>
        <w:pStyle w:val="a3"/>
        <w:tabs>
          <w:tab w:val="left" w:pos="4860"/>
        </w:tabs>
        <w:spacing w:after="0" w:line="200" w:lineRule="atLeast"/>
        <w:rPr>
          <w:rFonts w:ascii="Times New Roman" w:hAnsi="Times New Roman"/>
          <w:sz w:val="24"/>
          <w:szCs w:val="24"/>
        </w:rPr>
      </w:pPr>
      <w:r>
        <w:rPr>
          <w:rFonts w:ascii="Times New Roman" w:hAnsi="Times New Roman"/>
          <w:sz w:val="24"/>
          <w:szCs w:val="24"/>
        </w:rPr>
        <w:t xml:space="preserve">     Подключение объекта капитального строительства к сетям Исполнителя производится после получения оплаты в порядке, предусмотренном пунктом 3.2 договора, не ранее « » _______20__г. </w:t>
      </w:r>
    </w:p>
    <w:p w:rsidR="00595342" w:rsidRDefault="00595342" w:rsidP="00595342">
      <w:pPr>
        <w:pStyle w:val="a3"/>
        <w:tabs>
          <w:tab w:val="left" w:pos="4860"/>
        </w:tabs>
        <w:spacing w:after="0" w:line="200" w:lineRule="atLeast"/>
        <w:rPr>
          <w:rFonts w:ascii="Times New Roman" w:hAnsi="Times New Roman"/>
          <w:sz w:val="24"/>
          <w:szCs w:val="24"/>
        </w:rPr>
      </w:pPr>
      <w:r>
        <w:rPr>
          <w:rFonts w:ascii="Times New Roman" w:hAnsi="Times New Roman"/>
          <w:sz w:val="24"/>
          <w:szCs w:val="24"/>
        </w:rPr>
        <w:t>1.2. Настоящим договором подтверждаются намерения Заказчика, выраженные в заявлении о подключении к тепловой сети от ___________ № ____________ (Приложение №1 к настоящему договору).</w:t>
      </w:r>
    </w:p>
    <w:p w:rsidR="00595342" w:rsidRDefault="00595342" w:rsidP="00595342">
      <w:pPr>
        <w:pStyle w:val="a3"/>
        <w:tabs>
          <w:tab w:val="left" w:pos="4860"/>
        </w:tabs>
        <w:spacing w:after="0" w:line="200" w:lineRule="atLeast"/>
        <w:rPr>
          <w:rFonts w:ascii="Times New Roman" w:hAnsi="Times New Roman"/>
          <w:sz w:val="24"/>
          <w:szCs w:val="24"/>
        </w:rPr>
      </w:pPr>
      <w:r>
        <w:rPr>
          <w:rFonts w:ascii="Times New Roman" w:hAnsi="Times New Roman"/>
          <w:sz w:val="24"/>
          <w:szCs w:val="24"/>
        </w:rPr>
        <w:t xml:space="preserve">1.3. Настоящим договором подтверждается согласие Исполнителя выполнить действия по подготовке объектов, используемых в сфере теплоснабжения, к подключению объекта капитального строительства и подключить этот объект к тепловым сетям. </w:t>
      </w:r>
    </w:p>
    <w:p w:rsidR="00595342" w:rsidRDefault="00595342" w:rsidP="00595342">
      <w:pPr>
        <w:pStyle w:val="a3"/>
        <w:tabs>
          <w:tab w:val="left" w:pos="4860"/>
        </w:tabs>
        <w:spacing w:after="0" w:line="200" w:lineRule="atLeast"/>
        <w:rPr>
          <w:rFonts w:ascii="Times New Roman" w:hAnsi="Times New Roman"/>
          <w:sz w:val="24"/>
          <w:szCs w:val="24"/>
        </w:rPr>
      </w:pPr>
      <w:r>
        <w:rPr>
          <w:rFonts w:ascii="Times New Roman" w:hAnsi="Times New Roman"/>
          <w:sz w:val="24"/>
          <w:szCs w:val="24"/>
        </w:rPr>
        <w:t>1.4 Приобретение и установление в точках подключения приборов (узлов) учета ресурсов осуществляется Заказчиком самостоятельно.</w:t>
      </w:r>
    </w:p>
    <w:p w:rsidR="00595342" w:rsidRDefault="00595342" w:rsidP="00595342">
      <w:pPr>
        <w:pStyle w:val="a3"/>
        <w:tabs>
          <w:tab w:val="left" w:pos="4860"/>
        </w:tabs>
        <w:spacing w:after="0" w:line="200" w:lineRule="atLeast"/>
        <w:rPr>
          <w:rFonts w:ascii="Times New Roman" w:hAnsi="Times New Roman"/>
          <w:sz w:val="24"/>
          <w:szCs w:val="24"/>
        </w:rPr>
      </w:pPr>
      <w:r>
        <w:rPr>
          <w:rFonts w:ascii="Times New Roman" w:hAnsi="Times New Roman"/>
          <w:sz w:val="24"/>
          <w:szCs w:val="24"/>
        </w:rPr>
        <w:t>1.5 Работы по присоединению внутриплощадочных или внутридомовых сетей построенного (реконструированного) объекта в точке подключения осуществляются Заказчиком самостоятельно или Исполнителем на основании отдельного договора, заключаемого с Заказчиком. Размер платы за эти работы определяется дополнительно соглашением сторон.</w:t>
      </w:r>
    </w:p>
    <w:p w:rsidR="00595342" w:rsidRDefault="00595342" w:rsidP="00595342">
      <w:pPr>
        <w:spacing w:after="0" w:line="200" w:lineRule="atLeast"/>
        <w:jc w:val="both"/>
        <w:rPr>
          <w:rFonts w:ascii="Times New Roman" w:hAnsi="Times New Roman"/>
          <w:b/>
          <w:sz w:val="24"/>
          <w:szCs w:val="24"/>
        </w:rPr>
      </w:pPr>
    </w:p>
    <w:p w:rsidR="00595342" w:rsidRDefault="00595342" w:rsidP="00595342">
      <w:pPr>
        <w:numPr>
          <w:ilvl w:val="0"/>
          <w:numId w:val="3"/>
        </w:numPr>
        <w:spacing w:after="0" w:line="200" w:lineRule="atLeast"/>
        <w:ind w:left="0" w:firstLine="0"/>
        <w:jc w:val="center"/>
        <w:rPr>
          <w:rFonts w:ascii="Times New Roman" w:hAnsi="Times New Roman"/>
          <w:b/>
          <w:sz w:val="24"/>
          <w:szCs w:val="24"/>
        </w:rPr>
      </w:pPr>
      <w:r>
        <w:rPr>
          <w:rFonts w:ascii="Times New Roman" w:hAnsi="Times New Roman"/>
          <w:b/>
          <w:sz w:val="24"/>
          <w:szCs w:val="24"/>
        </w:rPr>
        <w:t>ПРАВА И ОБЯЗАННОСТИ СТОРОН</w:t>
      </w:r>
    </w:p>
    <w:p w:rsidR="00595342" w:rsidRDefault="00595342" w:rsidP="00595342">
      <w:pPr>
        <w:pStyle w:val="11"/>
        <w:numPr>
          <w:ilvl w:val="1"/>
          <w:numId w:val="5"/>
        </w:numPr>
        <w:spacing w:line="200" w:lineRule="atLeast"/>
        <w:ind w:left="0" w:firstLine="0"/>
        <w:jc w:val="both"/>
        <w:rPr>
          <w:b/>
          <w:spacing w:val="-2"/>
        </w:rPr>
      </w:pPr>
      <w:r>
        <w:rPr>
          <w:b/>
          <w:spacing w:val="-2"/>
        </w:rPr>
        <w:t>Обязанности Заказчика</w:t>
      </w:r>
    </w:p>
    <w:p w:rsidR="00595342" w:rsidRDefault="00595342" w:rsidP="00595342">
      <w:pPr>
        <w:spacing w:after="0" w:line="200" w:lineRule="atLeast"/>
        <w:jc w:val="both"/>
        <w:rPr>
          <w:rFonts w:ascii="Times New Roman" w:hAnsi="Times New Roman"/>
          <w:spacing w:val="-2"/>
          <w:sz w:val="24"/>
          <w:szCs w:val="24"/>
        </w:rPr>
      </w:pPr>
      <w:r>
        <w:rPr>
          <w:rFonts w:ascii="Times New Roman" w:hAnsi="Times New Roman"/>
          <w:spacing w:val="-2"/>
          <w:sz w:val="24"/>
          <w:szCs w:val="24"/>
        </w:rPr>
        <w:t>2.1.1 Оплатить подключение объекта, указанного в п.1.1 настоящего договора, в соответствии с разделом 3 настоящего договора.</w:t>
      </w:r>
    </w:p>
    <w:p w:rsidR="00595342" w:rsidRDefault="00595342" w:rsidP="00595342">
      <w:pPr>
        <w:pStyle w:val="11"/>
        <w:tabs>
          <w:tab w:val="clear" w:pos="360"/>
          <w:tab w:val="left" w:pos="708"/>
        </w:tabs>
        <w:spacing w:line="200" w:lineRule="atLeast"/>
        <w:ind w:left="0" w:firstLine="0"/>
        <w:jc w:val="both"/>
        <w:rPr>
          <w:spacing w:val="-2"/>
        </w:rPr>
      </w:pPr>
      <w:r>
        <w:rPr>
          <w:spacing w:val="-2"/>
        </w:rPr>
        <w:t>2.1.2 Предоставить Исполнителю раздел утвержденной в установленном порядке проектной документации (1 экземпляр), в котором содержатся сведения об инженерном оборудовании, о сетях инженерно-технического обеспечения, перечень инженерно- технических мероприятий и содержание технологических решений.</w:t>
      </w:r>
    </w:p>
    <w:p w:rsidR="00595342" w:rsidRDefault="00595342" w:rsidP="00595342">
      <w:pPr>
        <w:pStyle w:val="11"/>
        <w:tabs>
          <w:tab w:val="clear" w:pos="360"/>
          <w:tab w:val="left" w:pos="708"/>
        </w:tabs>
        <w:spacing w:line="200" w:lineRule="atLeast"/>
        <w:ind w:left="0" w:firstLine="0"/>
        <w:jc w:val="both"/>
        <w:rPr>
          <w:spacing w:val="-2"/>
        </w:rPr>
      </w:pPr>
      <w:r>
        <w:rPr>
          <w:spacing w:val="-2"/>
        </w:rPr>
        <w:t xml:space="preserve">2.1.3 </w:t>
      </w:r>
      <w:proofErr w:type="gramStart"/>
      <w:r>
        <w:rPr>
          <w:spacing w:val="-2"/>
        </w:rPr>
        <w:t>В</w:t>
      </w:r>
      <w:proofErr w:type="gramEnd"/>
      <w:r>
        <w:rPr>
          <w:spacing w:val="-2"/>
        </w:rPr>
        <w:t xml:space="preserve"> случае внесения изменений в проектную документацию на строительство (реконструкцию) объекта, влекущих изменение указанной в настоящем договоре нагрузки, в течение 30 дней с момента внесения изменений, направить Исполнителю предложение о внесении соответствующих изменений в договор о подключении.</w:t>
      </w:r>
    </w:p>
    <w:p w:rsidR="00595342" w:rsidRDefault="00595342" w:rsidP="00595342">
      <w:pPr>
        <w:pStyle w:val="11"/>
        <w:tabs>
          <w:tab w:val="clear" w:pos="360"/>
          <w:tab w:val="left" w:pos="708"/>
        </w:tabs>
        <w:spacing w:line="200" w:lineRule="atLeast"/>
        <w:ind w:left="0" w:firstLine="0"/>
        <w:jc w:val="both"/>
        <w:rPr>
          <w:spacing w:val="-2"/>
        </w:rPr>
      </w:pPr>
      <w:r>
        <w:rPr>
          <w:spacing w:val="-2"/>
        </w:rPr>
        <w:t xml:space="preserve">2.1.4 </w:t>
      </w:r>
      <w:proofErr w:type="gramStart"/>
      <w:r>
        <w:rPr>
          <w:spacing w:val="-2"/>
        </w:rPr>
        <w:t>В</w:t>
      </w:r>
      <w:proofErr w:type="gramEnd"/>
      <w:r>
        <w:rPr>
          <w:spacing w:val="-2"/>
        </w:rPr>
        <w:t xml:space="preserve"> срок до окончания действия настоящего договора выполнить мероприятия по подготовке внутриплощадочных и внутридомовых сетей и оборудования объектов капитального строительства к подключению к сетям в соответствии с ТУ в границах своей балансовой принадлежности. </w:t>
      </w:r>
    </w:p>
    <w:p w:rsidR="00595342" w:rsidRDefault="00595342" w:rsidP="00595342">
      <w:pPr>
        <w:pStyle w:val="11"/>
        <w:tabs>
          <w:tab w:val="clear" w:pos="360"/>
          <w:tab w:val="left" w:pos="708"/>
        </w:tabs>
        <w:spacing w:line="200" w:lineRule="atLeast"/>
        <w:ind w:left="0" w:firstLine="0"/>
        <w:jc w:val="both"/>
        <w:rPr>
          <w:spacing w:val="-2"/>
        </w:rPr>
      </w:pPr>
      <w:r>
        <w:rPr>
          <w:spacing w:val="-2"/>
        </w:rPr>
        <w:t>2.1.5 Сдать Исполнителю результат работ по выполнению ТУ, для чего уведомить Исполнителя в срок не позднее, чем за 10 рабочих дней до даты сдачи путем направления Исполнителю уведомления о дате, времени и месте проведения проверки выполнения ТУ способом, подтверждающим его получение Исполнителем.</w:t>
      </w:r>
    </w:p>
    <w:p w:rsidR="00595342" w:rsidRDefault="00595342" w:rsidP="00595342">
      <w:pPr>
        <w:pStyle w:val="11"/>
        <w:tabs>
          <w:tab w:val="clear" w:pos="360"/>
          <w:tab w:val="left" w:pos="708"/>
        </w:tabs>
        <w:spacing w:line="200" w:lineRule="atLeast"/>
        <w:ind w:left="0" w:firstLine="0"/>
        <w:jc w:val="both"/>
        <w:rPr>
          <w:spacing w:val="-2"/>
        </w:rPr>
      </w:pPr>
      <w:r>
        <w:rPr>
          <w:spacing w:val="-2"/>
        </w:rPr>
        <w:t>2.1.6 Обеспечить доступ Исполнителя для проверки выполнения условий подключения и установления пломб на приборах (узлах) учета ресурсов, кранах и задвижках на их обводах. В случае непредставления доступа уполномоченного представителя Исполнителя на объект Заказчика или отсутствия на момент проверки уполномоченного представителя Заказчика, Заказчик обязан направить повторную заявку Исполнителю на проведение мероприятий по фактическому подключению объекта Заказчика к тепловым сетям Исполнителя.</w:t>
      </w:r>
    </w:p>
    <w:p w:rsidR="00595342" w:rsidRDefault="00595342" w:rsidP="00595342">
      <w:pPr>
        <w:pStyle w:val="11"/>
        <w:tabs>
          <w:tab w:val="clear" w:pos="360"/>
          <w:tab w:val="left" w:pos="708"/>
        </w:tabs>
        <w:spacing w:line="200" w:lineRule="atLeast"/>
        <w:ind w:left="0" w:firstLine="0"/>
        <w:jc w:val="both"/>
        <w:rPr>
          <w:spacing w:val="-2"/>
        </w:rPr>
      </w:pPr>
      <w:r>
        <w:rPr>
          <w:spacing w:val="-2"/>
        </w:rPr>
        <w:t xml:space="preserve">2.1.7 Устранить указанные Исполнителем в ходе проверки претензии к качеству выполнения ТУ. </w:t>
      </w:r>
    </w:p>
    <w:p w:rsidR="00595342" w:rsidRDefault="00595342" w:rsidP="00595342">
      <w:pPr>
        <w:pStyle w:val="11"/>
        <w:tabs>
          <w:tab w:val="clear" w:pos="360"/>
          <w:tab w:val="left" w:pos="708"/>
        </w:tabs>
        <w:spacing w:line="200" w:lineRule="atLeast"/>
        <w:ind w:left="0" w:firstLine="0"/>
        <w:jc w:val="both"/>
        <w:rPr>
          <w:spacing w:val="-2"/>
        </w:rPr>
      </w:pPr>
      <w:r>
        <w:rPr>
          <w:spacing w:val="-2"/>
        </w:rPr>
        <w:t>2.1.8 После проверки Сторонами выполнения Заказчиком ТУ не позднее 2-х рабочих дней с момента получения подписать со своей стороны Акт о готовности внутриплощадочных и внутридомовых сетей и оборудования объекта капитального строительства к подключению к сетям, Акт осмотра приборов учета.</w:t>
      </w:r>
    </w:p>
    <w:p w:rsidR="00595342" w:rsidRDefault="00595342" w:rsidP="00595342">
      <w:pPr>
        <w:pStyle w:val="11"/>
        <w:tabs>
          <w:tab w:val="clear" w:pos="360"/>
          <w:tab w:val="left" w:pos="708"/>
        </w:tabs>
        <w:spacing w:line="200" w:lineRule="atLeast"/>
        <w:ind w:left="0" w:firstLine="0"/>
        <w:jc w:val="both"/>
        <w:rPr>
          <w:spacing w:val="-2"/>
        </w:rPr>
      </w:pPr>
      <w:r>
        <w:rPr>
          <w:spacing w:val="-2"/>
        </w:rPr>
        <w:t>2.1.9 Не позднее, чем за 5 рабочих дней до предполагаемой даты выполнения Исполнителем работ по присоединению объекта Заказчика к тепловым сетям Исполнителя:</w:t>
      </w:r>
    </w:p>
    <w:p w:rsidR="00595342" w:rsidRDefault="00595342" w:rsidP="00595342">
      <w:pPr>
        <w:pStyle w:val="11"/>
        <w:tabs>
          <w:tab w:val="clear" w:pos="360"/>
          <w:tab w:val="left" w:pos="708"/>
        </w:tabs>
        <w:spacing w:line="200" w:lineRule="atLeast"/>
        <w:ind w:left="0" w:firstLine="0"/>
        <w:jc w:val="both"/>
        <w:rPr>
          <w:spacing w:val="-2"/>
        </w:rPr>
      </w:pPr>
      <w:r>
        <w:rPr>
          <w:spacing w:val="-2"/>
        </w:rPr>
        <w:t>- передать Исполнителю комплект исполнительной документации на сети теплоснабжения, построенные Заказчиком, при наличии таковых;</w:t>
      </w:r>
    </w:p>
    <w:p w:rsidR="00595342" w:rsidRDefault="00595342" w:rsidP="00595342">
      <w:pPr>
        <w:pStyle w:val="11"/>
        <w:tabs>
          <w:tab w:val="clear" w:pos="360"/>
          <w:tab w:val="left" w:pos="708"/>
        </w:tabs>
        <w:spacing w:line="200" w:lineRule="atLeast"/>
        <w:ind w:left="0" w:firstLine="0"/>
        <w:jc w:val="both"/>
        <w:rPr>
          <w:spacing w:val="-2"/>
        </w:rPr>
      </w:pPr>
      <w:r>
        <w:rPr>
          <w:spacing w:val="-2"/>
        </w:rPr>
        <w:t>- обеспечить доступ Исполнителю на объект Заказчика и участие уполномоченного представителя Заказчика при выполнении Исполнителем работ по фактическому подключению объекта Заказчика к тепловым сетям Исполнителя. Непредставление доступа или отсутствие уполномоченного представителя Заказчика, в случае если Заказчик был уведомлен надлежащим образом, является основанием для Исполнителя перенести сроки выполнения работ по фактическому подключению.</w:t>
      </w:r>
    </w:p>
    <w:p w:rsidR="00595342" w:rsidRDefault="00595342" w:rsidP="00595342">
      <w:pPr>
        <w:spacing w:after="0" w:line="200" w:lineRule="atLeast"/>
        <w:jc w:val="both"/>
        <w:rPr>
          <w:rFonts w:ascii="Times New Roman" w:hAnsi="Times New Roman"/>
          <w:sz w:val="24"/>
          <w:szCs w:val="24"/>
        </w:rPr>
      </w:pPr>
      <w:r>
        <w:rPr>
          <w:rFonts w:ascii="Times New Roman" w:hAnsi="Times New Roman"/>
          <w:spacing w:val="-2"/>
          <w:sz w:val="24"/>
          <w:szCs w:val="24"/>
        </w:rPr>
        <w:t xml:space="preserve">2.1.10 Не позднее </w:t>
      </w:r>
      <w:r>
        <w:rPr>
          <w:rFonts w:ascii="Times New Roman" w:hAnsi="Times New Roman"/>
          <w:sz w:val="24"/>
          <w:szCs w:val="24"/>
        </w:rPr>
        <w:t xml:space="preserve">2-х рабочих дней с момента получения от Исполнителя, подписать и </w:t>
      </w:r>
      <w:proofErr w:type="gramStart"/>
      <w:r>
        <w:rPr>
          <w:rFonts w:ascii="Times New Roman" w:hAnsi="Times New Roman"/>
          <w:sz w:val="24"/>
          <w:szCs w:val="24"/>
        </w:rPr>
        <w:t>вернуть  Исполнителю</w:t>
      </w:r>
      <w:proofErr w:type="gramEnd"/>
      <w:r>
        <w:rPr>
          <w:rFonts w:ascii="Times New Roman" w:hAnsi="Times New Roman"/>
          <w:sz w:val="24"/>
          <w:szCs w:val="24"/>
        </w:rPr>
        <w:t>:</w:t>
      </w:r>
    </w:p>
    <w:p w:rsidR="00595342" w:rsidRDefault="00595342" w:rsidP="00595342">
      <w:pPr>
        <w:spacing w:after="0" w:line="200" w:lineRule="atLeast"/>
        <w:jc w:val="both"/>
        <w:rPr>
          <w:rFonts w:ascii="Times New Roman" w:hAnsi="Times New Roman"/>
          <w:sz w:val="24"/>
          <w:szCs w:val="24"/>
        </w:rPr>
      </w:pPr>
      <w:r>
        <w:rPr>
          <w:rFonts w:ascii="Times New Roman" w:hAnsi="Times New Roman"/>
          <w:sz w:val="24"/>
          <w:szCs w:val="24"/>
        </w:rPr>
        <w:t xml:space="preserve">- Акт о готовности </w:t>
      </w:r>
      <w:r>
        <w:rPr>
          <w:rFonts w:ascii="Times New Roman" w:hAnsi="Times New Roman"/>
          <w:spacing w:val="-2"/>
          <w:sz w:val="24"/>
          <w:szCs w:val="24"/>
        </w:rPr>
        <w:t>внутриплощадочных и внутридомовых сетей и оборудования объекта капитального строительства к подключению к сетям</w:t>
      </w:r>
      <w:r>
        <w:rPr>
          <w:rFonts w:ascii="Times New Roman" w:hAnsi="Times New Roman"/>
          <w:sz w:val="24"/>
          <w:szCs w:val="24"/>
        </w:rPr>
        <w:t>;</w:t>
      </w:r>
    </w:p>
    <w:p w:rsidR="00595342" w:rsidRDefault="00595342" w:rsidP="00595342">
      <w:pPr>
        <w:spacing w:after="0" w:line="200" w:lineRule="atLeast"/>
        <w:jc w:val="both"/>
        <w:rPr>
          <w:rFonts w:ascii="Times New Roman" w:hAnsi="Times New Roman"/>
          <w:spacing w:val="-2"/>
          <w:sz w:val="24"/>
          <w:szCs w:val="24"/>
        </w:rPr>
      </w:pPr>
      <w:r>
        <w:rPr>
          <w:rFonts w:ascii="Times New Roman" w:hAnsi="Times New Roman"/>
          <w:sz w:val="24"/>
          <w:szCs w:val="24"/>
        </w:rPr>
        <w:t xml:space="preserve">-  </w:t>
      </w:r>
      <w:r>
        <w:rPr>
          <w:rFonts w:ascii="Times New Roman" w:hAnsi="Times New Roman"/>
          <w:spacing w:val="-2"/>
          <w:sz w:val="24"/>
          <w:szCs w:val="24"/>
        </w:rPr>
        <w:t>Акт осмотра приборов учета;</w:t>
      </w:r>
    </w:p>
    <w:p w:rsidR="00595342" w:rsidRDefault="00595342" w:rsidP="00595342">
      <w:pPr>
        <w:spacing w:after="0" w:line="200" w:lineRule="atLeast"/>
        <w:jc w:val="both"/>
        <w:rPr>
          <w:rFonts w:ascii="Times New Roman" w:hAnsi="Times New Roman"/>
          <w:sz w:val="24"/>
          <w:szCs w:val="24"/>
        </w:rPr>
      </w:pPr>
      <w:r>
        <w:rPr>
          <w:rFonts w:ascii="Times New Roman" w:hAnsi="Times New Roman"/>
          <w:sz w:val="24"/>
          <w:szCs w:val="24"/>
        </w:rPr>
        <w:t>-  Акт о присоединении объекта Заказчика к тепловым сетям;</w:t>
      </w:r>
    </w:p>
    <w:p w:rsidR="00595342" w:rsidRDefault="00595342" w:rsidP="00595342">
      <w:pPr>
        <w:spacing w:after="0" w:line="200" w:lineRule="atLeast"/>
        <w:jc w:val="both"/>
        <w:rPr>
          <w:rFonts w:ascii="Times New Roman" w:hAnsi="Times New Roman"/>
          <w:sz w:val="24"/>
          <w:szCs w:val="24"/>
        </w:rPr>
      </w:pPr>
      <w:r>
        <w:rPr>
          <w:rFonts w:ascii="Times New Roman" w:hAnsi="Times New Roman"/>
          <w:sz w:val="24"/>
          <w:szCs w:val="24"/>
        </w:rPr>
        <w:t>-  Акт приемки оказанных услуг.</w:t>
      </w:r>
    </w:p>
    <w:p w:rsidR="00595342" w:rsidRDefault="00595342" w:rsidP="00595342">
      <w:pPr>
        <w:spacing w:after="0" w:line="200" w:lineRule="atLeast"/>
        <w:jc w:val="both"/>
        <w:rPr>
          <w:rFonts w:ascii="Times New Roman" w:hAnsi="Times New Roman"/>
          <w:sz w:val="24"/>
          <w:szCs w:val="24"/>
        </w:rPr>
      </w:pPr>
      <w:r>
        <w:rPr>
          <w:rFonts w:ascii="Times New Roman" w:hAnsi="Times New Roman"/>
          <w:sz w:val="24"/>
          <w:szCs w:val="24"/>
        </w:rPr>
        <w:lastRenderedPageBreak/>
        <w:t xml:space="preserve">     В случае не подписания  в указанный срок Акта  или в случае непредставления в этот срок мотивированного отказа в его подписании, Акт считается подписанным со стороны Заказчика.</w:t>
      </w:r>
    </w:p>
    <w:p w:rsidR="00595342" w:rsidRDefault="00595342" w:rsidP="00595342">
      <w:pPr>
        <w:pStyle w:val="11"/>
        <w:tabs>
          <w:tab w:val="clear" w:pos="360"/>
          <w:tab w:val="left" w:pos="708"/>
        </w:tabs>
        <w:spacing w:line="200" w:lineRule="atLeast"/>
        <w:ind w:left="0" w:firstLine="0"/>
        <w:jc w:val="both"/>
        <w:rPr>
          <w:spacing w:val="-2"/>
        </w:rPr>
      </w:pPr>
      <w:r>
        <w:rPr>
          <w:spacing w:val="-2"/>
        </w:rPr>
        <w:t>2.1.11</w:t>
      </w:r>
      <w:r>
        <w:rPr>
          <w:i/>
          <w:spacing w:val="-2"/>
        </w:rPr>
        <w:t xml:space="preserve"> </w:t>
      </w:r>
      <w:proofErr w:type="gramStart"/>
      <w:r>
        <w:rPr>
          <w:spacing w:val="-2"/>
        </w:rPr>
        <w:t>В</w:t>
      </w:r>
      <w:proofErr w:type="gramEnd"/>
      <w:r>
        <w:rPr>
          <w:spacing w:val="-2"/>
        </w:rPr>
        <w:t xml:space="preserve"> течение 30 дней с момента подписания Акта о присоединении объекта Заказчика к тепловым сетям заключить (внести соответствующие изменения в существующий) с теплоснабжающей организацией договор на теплоснабжение подключенного объекта.</w:t>
      </w:r>
    </w:p>
    <w:p w:rsidR="00595342" w:rsidRDefault="00595342" w:rsidP="00595342">
      <w:pPr>
        <w:pStyle w:val="11"/>
        <w:tabs>
          <w:tab w:val="clear" w:pos="360"/>
          <w:tab w:val="left" w:pos="708"/>
        </w:tabs>
        <w:spacing w:line="200" w:lineRule="atLeast"/>
        <w:ind w:left="0" w:firstLine="0"/>
        <w:jc w:val="both"/>
        <w:rPr>
          <w:spacing w:val="-2"/>
        </w:rPr>
      </w:pPr>
      <w:r>
        <w:rPr>
          <w:spacing w:val="-2"/>
        </w:rPr>
        <w:t>2.1.12 Направить Исполнителю запрос о возможности продления срока действия ТУ, в случае невыполнения Заказчиком своей части ТУ в срок их действия.</w:t>
      </w:r>
    </w:p>
    <w:p w:rsidR="00595342" w:rsidRDefault="00595342" w:rsidP="00595342">
      <w:pPr>
        <w:pStyle w:val="11"/>
        <w:tabs>
          <w:tab w:val="clear" w:pos="360"/>
          <w:tab w:val="left" w:pos="708"/>
        </w:tabs>
        <w:spacing w:line="200" w:lineRule="atLeast"/>
        <w:ind w:left="0" w:firstLine="0"/>
        <w:jc w:val="both"/>
      </w:pPr>
      <w:r>
        <w:t>2.1.13 При передаче своих обязательств по настоящему договору в полном объеме третьим лицам, Заказчик обязан не менее чем за один месяц предупредить о своем намерении Исполнителя и произвести передачу обязательств только с письменного согласия Исполнителя, с перезаключением настоящего договора на аналогичных условиях с третьим лицом.</w:t>
      </w:r>
    </w:p>
    <w:p w:rsidR="00595342" w:rsidRDefault="00595342" w:rsidP="00595342">
      <w:pPr>
        <w:pStyle w:val="11"/>
        <w:numPr>
          <w:ilvl w:val="1"/>
          <w:numId w:val="5"/>
        </w:numPr>
        <w:spacing w:line="200" w:lineRule="atLeast"/>
        <w:ind w:left="0" w:firstLine="0"/>
        <w:jc w:val="both"/>
        <w:rPr>
          <w:b/>
          <w:spacing w:val="-2"/>
        </w:rPr>
      </w:pPr>
      <w:r>
        <w:rPr>
          <w:b/>
          <w:spacing w:val="-2"/>
        </w:rPr>
        <w:t>Права Заказчика</w:t>
      </w:r>
    </w:p>
    <w:p w:rsidR="00595342" w:rsidRDefault="00595342" w:rsidP="00595342">
      <w:pPr>
        <w:pStyle w:val="11"/>
        <w:tabs>
          <w:tab w:val="clear" w:pos="360"/>
          <w:tab w:val="left" w:pos="708"/>
        </w:tabs>
        <w:spacing w:line="200" w:lineRule="atLeast"/>
        <w:ind w:left="0" w:firstLine="0"/>
        <w:jc w:val="both"/>
        <w:rPr>
          <w:spacing w:val="-2"/>
        </w:rPr>
      </w:pPr>
      <w:r>
        <w:rPr>
          <w:spacing w:val="-2"/>
        </w:rPr>
        <w:t>2.2.1 Осуществлять контроль за выполнением со стороны Исполнителя ТУ и обязательств по настоящему договору, в том числе путем направления запросов.</w:t>
      </w:r>
    </w:p>
    <w:p w:rsidR="00595342" w:rsidRDefault="00595342" w:rsidP="00595342">
      <w:pPr>
        <w:pStyle w:val="11"/>
        <w:tabs>
          <w:tab w:val="clear" w:pos="360"/>
          <w:tab w:val="left" w:pos="708"/>
        </w:tabs>
        <w:spacing w:line="200" w:lineRule="atLeast"/>
        <w:ind w:left="0" w:firstLine="0"/>
        <w:jc w:val="both"/>
        <w:rPr>
          <w:spacing w:val="-2"/>
        </w:rPr>
      </w:pPr>
      <w:r>
        <w:rPr>
          <w:spacing w:val="-2"/>
        </w:rPr>
        <w:t xml:space="preserve">2.2.2 Направить Исполнителю заявку на внесение изменений в выданные ТУ или </w:t>
      </w:r>
      <w:r>
        <w:rPr>
          <w:spacing w:val="-2"/>
        </w:rPr>
        <w:br/>
        <w:t>на выдачу ТУ в новой редакции.</w:t>
      </w:r>
    </w:p>
    <w:p w:rsidR="00595342" w:rsidRDefault="00595342" w:rsidP="00595342">
      <w:pPr>
        <w:pStyle w:val="11"/>
        <w:tabs>
          <w:tab w:val="clear" w:pos="360"/>
          <w:tab w:val="left" w:pos="708"/>
        </w:tabs>
        <w:spacing w:line="200" w:lineRule="atLeast"/>
        <w:ind w:left="0" w:firstLine="0"/>
        <w:jc w:val="both"/>
        <w:rPr>
          <w:spacing w:val="-2"/>
        </w:rPr>
      </w:pPr>
    </w:p>
    <w:p w:rsidR="00595342" w:rsidRDefault="00595342" w:rsidP="00595342">
      <w:pPr>
        <w:pStyle w:val="11"/>
        <w:numPr>
          <w:ilvl w:val="1"/>
          <w:numId w:val="5"/>
        </w:numPr>
        <w:spacing w:line="200" w:lineRule="atLeast"/>
        <w:ind w:left="0" w:firstLine="0"/>
        <w:jc w:val="both"/>
        <w:rPr>
          <w:b/>
          <w:spacing w:val="-2"/>
        </w:rPr>
      </w:pPr>
      <w:r>
        <w:rPr>
          <w:b/>
          <w:spacing w:val="-2"/>
        </w:rPr>
        <w:t>Обязанности Исполнителя:</w:t>
      </w:r>
    </w:p>
    <w:p w:rsidR="00595342" w:rsidRDefault="00595342" w:rsidP="00595342">
      <w:pPr>
        <w:pStyle w:val="11"/>
        <w:tabs>
          <w:tab w:val="clear" w:pos="360"/>
          <w:tab w:val="left" w:pos="708"/>
        </w:tabs>
        <w:spacing w:line="200" w:lineRule="atLeast"/>
        <w:ind w:left="0" w:firstLine="0"/>
        <w:jc w:val="both"/>
        <w:rPr>
          <w:spacing w:val="-2"/>
        </w:rPr>
      </w:pPr>
      <w:r>
        <w:rPr>
          <w:spacing w:val="-2"/>
        </w:rPr>
        <w:t xml:space="preserve">2.3.1 Осуществить действия по подключению объекта Заказчика к тепловой сети Исполнителя поэтапно в </w:t>
      </w:r>
      <w:proofErr w:type="gramStart"/>
      <w:r>
        <w:rPr>
          <w:spacing w:val="-2"/>
        </w:rPr>
        <w:t>сроки,  установленные</w:t>
      </w:r>
      <w:proofErr w:type="gramEnd"/>
      <w:r>
        <w:rPr>
          <w:spacing w:val="-2"/>
        </w:rPr>
        <w:t xml:space="preserve">  Графиком выполнения работ  (Приложение № 4).</w:t>
      </w:r>
    </w:p>
    <w:p w:rsidR="00595342" w:rsidRDefault="00595342" w:rsidP="00595342">
      <w:pPr>
        <w:pStyle w:val="11"/>
        <w:tabs>
          <w:tab w:val="clear" w:pos="360"/>
          <w:tab w:val="left" w:pos="708"/>
        </w:tabs>
        <w:spacing w:line="200" w:lineRule="atLeast"/>
        <w:ind w:left="0" w:firstLine="0"/>
        <w:jc w:val="both"/>
        <w:rPr>
          <w:spacing w:val="-2"/>
        </w:rPr>
      </w:pPr>
      <w:r>
        <w:rPr>
          <w:spacing w:val="-2"/>
        </w:rPr>
        <w:t xml:space="preserve">2.3.2 Проверить выполнение Заказчиком условий подключения и установить пломбы на приборах (узлах) учета ресурсов, кранах и задвижках на их обводах в течение 7 рабочих дней с момента получения от Заказчика уведомления о готовности внутриплощадочных и внутридомовых сетей и оборудования объекта к приему ресурсов. Осуществление указанных действий завершается составлением и подписанием обеими Сторонами Акт о готовности внутриплощадочных и внутридомовых сетей и оборудования объекта капитального строительства к подключению к сетям Исполнителя. </w:t>
      </w:r>
    </w:p>
    <w:p w:rsidR="00595342" w:rsidRDefault="00595342" w:rsidP="00595342">
      <w:pPr>
        <w:pStyle w:val="11"/>
        <w:tabs>
          <w:tab w:val="clear" w:pos="360"/>
          <w:tab w:val="left" w:pos="708"/>
        </w:tabs>
        <w:spacing w:line="200" w:lineRule="atLeast"/>
        <w:ind w:left="0" w:firstLine="0"/>
        <w:jc w:val="both"/>
      </w:pPr>
      <w:r>
        <w:rPr>
          <w:spacing w:val="-2"/>
        </w:rPr>
        <w:t>2.3.3</w:t>
      </w:r>
      <w:r>
        <w:t xml:space="preserve"> Подготовить для Заказчика следующие акты:</w:t>
      </w:r>
    </w:p>
    <w:p w:rsidR="00595342" w:rsidRDefault="00595342" w:rsidP="00595342">
      <w:pPr>
        <w:spacing w:after="0" w:line="200" w:lineRule="atLeast"/>
        <w:jc w:val="both"/>
        <w:rPr>
          <w:rFonts w:ascii="Times New Roman" w:hAnsi="Times New Roman"/>
          <w:sz w:val="24"/>
          <w:szCs w:val="24"/>
        </w:rPr>
      </w:pPr>
      <w:r>
        <w:rPr>
          <w:rFonts w:ascii="Times New Roman" w:hAnsi="Times New Roman"/>
          <w:sz w:val="24"/>
          <w:szCs w:val="24"/>
        </w:rPr>
        <w:t xml:space="preserve">- Акт о готовности </w:t>
      </w:r>
      <w:r>
        <w:rPr>
          <w:rFonts w:ascii="Times New Roman" w:hAnsi="Times New Roman"/>
          <w:spacing w:val="-2"/>
          <w:sz w:val="24"/>
          <w:szCs w:val="24"/>
        </w:rPr>
        <w:t>внутриплощадочных и внутридомовых сетей и оборудования объекта капитального строительства к подключению к сетям</w:t>
      </w:r>
      <w:r>
        <w:rPr>
          <w:rFonts w:ascii="Times New Roman" w:hAnsi="Times New Roman"/>
          <w:sz w:val="24"/>
          <w:szCs w:val="24"/>
        </w:rPr>
        <w:t>;</w:t>
      </w:r>
    </w:p>
    <w:p w:rsidR="00595342" w:rsidRDefault="00595342" w:rsidP="00595342">
      <w:pPr>
        <w:spacing w:after="0" w:line="200" w:lineRule="atLeast"/>
        <w:jc w:val="both"/>
        <w:rPr>
          <w:rFonts w:ascii="Times New Roman" w:hAnsi="Times New Roman"/>
          <w:spacing w:val="-2"/>
          <w:sz w:val="24"/>
          <w:szCs w:val="24"/>
        </w:rPr>
      </w:pPr>
      <w:r>
        <w:rPr>
          <w:rFonts w:ascii="Times New Roman" w:hAnsi="Times New Roman"/>
          <w:sz w:val="24"/>
          <w:szCs w:val="24"/>
        </w:rPr>
        <w:t xml:space="preserve">-  </w:t>
      </w:r>
      <w:r>
        <w:rPr>
          <w:rFonts w:ascii="Times New Roman" w:hAnsi="Times New Roman"/>
          <w:spacing w:val="-2"/>
          <w:sz w:val="24"/>
          <w:szCs w:val="24"/>
        </w:rPr>
        <w:t>Акт осмотра приборов учета;</w:t>
      </w:r>
    </w:p>
    <w:p w:rsidR="00595342" w:rsidRDefault="00595342" w:rsidP="00595342">
      <w:pPr>
        <w:spacing w:after="0" w:line="200" w:lineRule="atLeast"/>
        <w:jc w:val="both"/>
        <w:rPr>
          <w:rFonts w:ascii="Times New Roman" w:hAnsi="Times New Roman"/>
          <w:sz w:val="24"/>
          <w:szCs w:val="24"/>
        </w:rPr>
      </w:pPr>
      <w:r>
        <w:rPr>
          <w:rFonts w:ascii="Times New Roman" w:hAnsi="Times New Roman"/>
          <w:sz w:val="24"/>
          <w:szCs w:val="24"/>
        </w:rPr>
        <w:t>-  Акт о присоединении объекта Заказчика к тепловым сетям;</w:t>
      </w:r>
    </w:p>
    <w:p w:rsidR="00595342" w:rsidRDefault="00595342" w:rsidP="00595342">
      <w:pPr>
        <w:spacing w:after="0" w:line="200" w:lineRule="atLeast"/>
        <w:jc w:val="both"/>
        <w:rPr>
          <w:rFonts w:ascii="Times New Roman" w:hAnsi="Times New Roman"/>
          <w:sz w:val="24"/>
          <w:szCs w:val="24"/>
        </w:rPr>
      </w:pPr>
      <w:r>
        <w:rPr>
          <w:rFonts w:ascii="Times New Roman" w:hAnsi="Times New Roman"/>
          <w:sz w:val="24"/>
          <w:szCs w:val="24"/>
        </w:rPr>
        <w:t>-  Акт приемки оказанных услуг.</w:t>
      </w:r>
    </w:p>
    <w:p w:rsidR="00595342" w:rsidRDefault="00595342" w:rsidP="00595342">
      <w:pPr>
        <w:pStyle w:val="11"/>
        <w:tabs>
          <w:tab w:val="clear" w:pos="360"/>
          <w:tab w:val="left" w:pos="708"/>
        </w:tabs>
        <w:spacing w:line="200" w:lineRule="atLeast"/>
        <w:ind w:left="0" w:firstLine="0"/>
        <w:jc w:val="both"/>
        <w:rPr>
          <w:spacing w:val="-2"/>
        </w:rPr>
      </w:pPr>
      <w:r>
        <w:rPr>
          <w:spacing w:val="-2"/>
        </w:rPr>
        <w:t>2.3.4 При получении от Заказчика запроса о возможности продления срока действия ТУ (за 1 месяц до окончания срока действия ТУ) Исполнитель обязан в течение 14 рабочих дней с момента получения запроса либо продлить срок выполнения ТУ Заказчиком, либо выдать последнему новую редакцию ТУ.</w:t>
      </w:r>
    </w:p>
    <w:p w:rsidR="00595342" w:rsidRDefault="00595342" w:rsidP="00595342">
      <w:pPr>
        <w:pStyle w:val="11"/>
        <w:tabs>
          <w:tab w:val="clear" w:pos="360"/>
          <w:tab w:val="left" w:pos="708"/>
        </w:tabs>
        <w:spacing w:line="200" w:lineRule="atLeast"/>
        <w:ind w:left="0" w:firstLine="0"/>
        <w:jc w:val="both"/>
        <w:rPr>
          <w:spacing w:val="-2"/>
        </w:rPr>
      </w:pPr>
      <w:r>
        <w:rPr>
          <w:spacing w:val="-2"/>
        </w:rPr>
        <w:t xml:space="preserve">2.3.5 Принять от Заказчика раздел утвержденной в установленном порядке проектной документации (1 экземпляр), в котором содержатся сведения об инженерном оборудовании, о сетях инженерно-технического обеспечения, перечень инженерно- технических мероприятий и содержание технологических решений. </w:t>
      </w:r>
    </w:p>
    <w:p w:rsidR="00595342" w:rsidRDefault="00595342" w:rsidP="00595342">
      <w:pPr>
        <w:pStyle w:val="11"/>
        <w:numPr>
          <w:ilvl w:val="1"/>
          <w:numId w:val="5"/>
        </w:numPr>
        <w:spacing w:line="200" w:lineRule="atLeast"/>
        <w:ind w:left="0" w:firstLine="0"/>
        <w:jc w:val="both"/>
        <w:rPr>
          <w:b/>
        </w:rPr>
      </w:pPr>
      <w:r>
        <w:rPr>
          <w:b/>
        </w:rPr>
        <w:t xml:space="preserve">Права Исполнителя: </w:t>
      </w:r>
    </w:p>
    <w:p w:rsidR="00595342" w:rsidRDefault="00595342" w:rsidP="00595342">
      <w:pPr>
        <w:pStyle w:val="11"/>
        <w:tabs>
          <w:tab w:val="clear" w:pos="360"/>
          <w:tab w:val="left" w:pos="708"/>
        </w:tabs>
        <w:spacing w:line="200" w:lineRule="atLeast"/>
        <w:ind w:left="0" w:firstLine="0"/>
        <w:jc w:val="both"/>
        <w:rPr>
          <w:spacing w:val="-6"/>
        </w:rPr>
      </w:pPr>
      <w:r>
        <w:rPr>
          <w:spacing w:val="-6"/>
        </w:rPr>
        <w:t>2.4.1 Участвовать в приемке скрытых работ по укладке сети от объекта до точки подключения.</w:t>
      </w:r>
    </w:p>
    <w:p w:rsidR="00595342" w:rsidRDefault="00595342" w:rsidP="00595342">
      <w:pPr>
        <w:pStyle w:val="11"/>
        <w:tabs>
          <w:tab w:val="clear" w:pos="360"/>
          <w:tab w:val="left" w:pos="708"/>
        </w:tabs>
        <w:spacing w:line="200" w:lineRule="atLeast"/>
        <w:ind w:left="0" w:firstLine="0"/>
        <w:jc w:val="both"/>
        <w:rPr>
          <w:spacing w:val="-6"/>
        </w:rPr>
      </w:pPr>
      <w:r>
        <w:rPr>
          <w:spacing w:val="-6"/>
        </w:rPr>
        <w:t xml:space="preserve">2.4.2 Изменить дату подключения объекта к сети на более позднюю без изменения сроков внесения платы за подключение, если Заказчик не предоставил Исполнителю в установленные настоящим договором </w:t>
      </w:r>
      <w:proofErr w:type="gramStart"/>
      <w:r>
        <w:rPr>
          <w:spacing w:val="-6"/>
        </w:rPr>
        <w:t>сроки  возможность</w:t>
      </w:r>
      <w:proofErr w:type="gramEnd"/>
      <w:r>
        <w:rPr>
          <w:spacing w:val="-6"/>
        </w:rPr>
        <w:t xml:space="preserve"> осуществить следующие действия:</w:t>
      </w:r>
    </w:p>
    <w:p w:rsidR="00595342" w:rsidRDefault="00595342" w:rsidP="00595342">
      <w:pPr>
        <w:pStyle w:val="11"/>
        <w:tabs>
          <w:tab w:val="clear" w:pos="360"/>
          <w:tab w:val="left" w:pos="708"/>
        </w:tabs>
        <w:spacing w:line="200" w:lineRule="atLeast"/>
        <w:ind w:left="0" w:firstLine="0"/>
        <w:jc w:val="both"/>
        <w:rPr>
          <w:spacing w:val="-6"/>
        </w:rPr>
      </w:pPr>
      <w:r>
        <w:rPr>
          <w:spacing w:val="-6"/>
        </w:rPr>
        <w:t>- проверку готовности внутриплощадочных и внутридомовых сетей и оборудования объекта к подключению и приему ресурсов;</w:t>
      </w:r>
    </w:p>
    <w:p w:rsidR="00595342" w:rsidRDefault="00595342" w:rsidP="00595342">
      <w:pPr>
        <w:pStyle w:val="11"/>
        <w:tabs>
          <w:tab w:val="clear" w:pos="360"/>
          <w:tab w:val="left" w:pos="708"/>
        </w:tabs>
        <w:spacing w:line="200" w:lineRule="atLeast"/>
        <w:ind w:left="0" w:firstLine="0"/>
        <w:jc w:val="both"/>
        <w:rPr>
          <w:spacing w:val="-6"/>
        </w:rPr>
      </w:pPr>
      <w:r>
        <w:rPr>
          <w:spacing w:val="-6"/>
        </w:rPr>
        <w:lastRenderedPageBreak/>
        <w:t xml:space="preserve">- опломбирование установленных приборов (узлов) учета ресурсов, а также кранов и задвижек на их обводах. </w:t>
      </w:r>
    </w:p>
    <w:p w:rsidR="00595342" w:rsidRDefault="00595342" w:rsidP="00595342">
      <w:pPr>
        <w:pStyle w:val="11"/>
        <w:tabs>
          <w:tab w:val="clear" w:pos="360"/>
          <w:tab w:val="left" w:pos="708"/>
        </w:tabs>
        <w:spacing w:line="200" w:lineRule="atLeast"/>
        <w:ind w:left="0" w:firstLine="0"/>
        <w:jc w:val="both"/>
        <w:rPr>
          <w:spacing w:val="-6"/>
        </w:rPr>
      </w:pPr>
      <w:r>
        <w:rPr>
          <w:spacing w:val="-6"/>
        </w:rPr>
        <w:t xml:space="preserve">2.4.3 Осуществлять контроль за выполнением ТУ со стороны Заказчика и обязательств по договору, в том числе путем направления запросов и направления уполномоченных представителей на объект Заказчика. </w:t>
      </w:r>
    </w:p>
    <w:p w:rsidR="00595342" w:rsidRDefault="00595342" w:rsidP="00595342">
      <w:pPr>
        <w:spacing w:after="0" w:line="200" w:lineRule="atLeast"/>
        <w:jc w:val="center"/>
        <w:rPr>
          <w:rFonts w:ascii="Times New Roman" w:hAnsi="Times New Roman"/>
          <w:b/>
          <w:sz w:val="24"/>
          <w:szCs w:val="24"/>
        </w:rPr>
      </w:pPr>
      <w:r>
        <w:rPr>
          <w:rFonts w:ascii="Times New Roman" w:hAnsi="Times New Roman"/>
          <w:b/>
          <w:sz w:val="24"/>
          <w:szCs w:val="24"/>
        </w:rPr>
        <w:t>3. ЦЕНА ДОГОВОРА И ПОРЯДОК ОПЛАТЫ</w:t>
      </w:r>
    </w:p>
    <w:p w:rsidR="00595342" w:rsidRDefault="00595342" w:rsidP="00595342">
      <w:pPr>
        <w:spacing w:after="0" w:line="200" w:lineRule="atLeast"/>
        <w:jc w:val="both"/>
        <w:rPr>
          <w:rFonts w:ascii="Times New Roman" w:hAnsi="Times New Roman"/>
          <w:sz w:val="24"/>
          <w:szCs w:val="24"/>
        </w:rPr>
      </w:pPr>
      <w:r>
        <w:rPr>
          <w:rFonts w:ascii="Times New Roman" w:hAnsi="Times New Roman"/>
          <w:sz w:val="24"/>
          <w:szCs w:val="24"/>
        </w:rPr>
        <w:t>3.1.</w:t>
      </w:r>
      <w:r w:rsidR="00A8539E">
        <w:rPr>
          <w:rFonts w:ascii="Times New Roman" w:hAnsi="Times New Roman"/>
          <w:sz w:val="24"/>
          <w:szCs w:val="24"/>
        </w:rPr>
        <w:t xml:space="preserve"> </w:t>
      </w:r>
      <w:r>
        <w:rPr>
          <w:rFonts w:ascii="Times New Roman" w:hAnsi="Times New Roman"/>
          <w:sz w:val="24"/>
          <w:szCs w:val="24"/>
        </w:rPr>
        <w:t xml:space="preserve">Цена договора </w:t>
      </w:r>
      <w:r w:rsidR="00A8539E">
        <w:rPr>
          <w:rFonts w:ascii="Times New Roman" w:hAnsi="Times New Roman"/>
          <w:sz w:val="24"/>
          <w:szCs w:val="24"/>
        </w:rPr>
        <w:t>на подключение</w:t>
      </w:r>
      <w:r>
        <w:rPr>
          <w:rFonts w:ascii="Times New Roman" w:hAnsi="Times New Roman"/>
          <w:sz w:val="24"/>
          <w:szCs w:val="24"/>
        </w:rPr>
        <w:t xml:space="preserve"> складывается из стоимости работ и </w:t>
      </w:r>
      <w:r w:rsidR="00A8539E">
        <w:rPr>
          <w:rFonts w:ascii="Times New Roman" w:hAnsi="Times New Roman"/>
          <w:sz w:val="24"/>
          <w:szCs w:val="24"/>
        </w:rPr>
        <w:t>материалов,</w:t>
      </w:r>
      <w:r>
        <w:rPr>
          <w:rFonts w:ascii="Times New Roman" w:hAnsi="Times New Roman"/>
          <w:sz w:val="24"/>
          <w:szCs w:val="24"/>
        </w:rPr>
        <w:t xml:space="preserve"> затраченных   Исполнителем </w:t>
      </w:r>
      <w:r w:rsidR="00A8539E">
        <w:rPr>
          <w:rFonts w:ascii="Times New Roman" w:hAnsi="Times New Roman"/>
          <w:sz w:val="24"/>
          <w:szCs w:val="24"/>
        </w:rPr>
        <w:t>на увеличение</w:t>
      </w:r>
      <w:r>
        <w:rPr>
          <w:rFonts w:ascii="Times New Roman" w:hAnsi="Times New Roman"/>
          <w:sz w:val="24"/>
          <w:szCs w:val="24"/>
        </w:rPr>
        <w:t xml:space="preserve"> пропускных способностей тепловых сетей и (или) увеличения мощности источников тепла согласно </w:t>
      </w:r>
      <w:r w:rsidR="00A8539E">
        <w:rPr>
          <w:rFonts w:ascii="Times New Roman" w:hAnsi="Times New Roman"/>
          <w:sz w:val="24"/>
          <w:szCs w:val="24"/>
        </w:rPr>
        <w:t>сметами,</w:t>
      </w:r>
      <w:r>
        <w:rPr>
          <w:rFonts w:ascii="Times New Roman" w:hAnsi="Times New Roman"/>
          <w:sz w:val="24"/>
          <w:szCs w:val="24"/>
        </w:rPr>
        <w:t xml:space="preserve"> </w:t>
      </w:r>
      <w:r w:rsidR="00A8539E">
        <w:rPr>
          <w:rFonts w:ascii="Times New Roman" w:hAnsi="Times New Roman"/>
          <w:sz w:val="24"/>
          <w:szCs w:val="24"/>
        </w:rPr>
        <w:t>составленными Исполнителем</w:t>
      </w:r>
      <w:r>
        <w:rPr>
          <w:rFonts w:ascii="Times New Roman" w:hAnsi="Times New Roman"/>
          <w:sz w:val="24"/>
          <w:szCs w:val="24"/>
        </w:rPr>
        <w:t xml:space="preserve">  </w:t>
      </w:r>
    </w:p>
    <w:p w:rsidR="00595342" w:rsidRDefault="00595342" w:rsidP="00595342">
      <w:pPr>
        <w:spacing w:after="0" w:line="200" w:lineRule="atLeast"/>
        <w:jc w:val="both"/>
        <w:rPr>
          <w:rFonts w:ascii="Times New Roman" w:hAnsi="Times New Roman"/>
          <w:sz w:val="24"/>
          <w:szCs w:val="24"/>
        </w:rPr>
      </w:pPr>
      <w:r>
        <w:rPr>
          <w:rFonts w:ascii="Times New Roman" w:hAnsi="Times New Roman"/>
          <w:sz w:val="24"/>
          <w:szCs w:val="24"/>
        </w:rPr>
        <w:t xml:space="preserve">  Общая стоимость  работ на подключение к тепловой сети   составляет _____________рублей, кроме того, НДС 18% - ______ рублей. </w:t>
      </w:r>
    </w:p>
    <w:p w:rsidR="00595342" w:rsidRDefault="00595342" w:rsidP="00595342">
      <w:pPr>
        <w:pStyle w:val="a9"/>
        <w:spacing w:after="0" w:line="200" w:lineRule="atLeast"/>
        <w:ind w:left="0"/>
        <w:jc w:val="both"/>
        <w:rPr>
          <w:rFonts w:ascii="Times New Roman" w:hAnsi="Times New Roman"/>
          <w:sz w:val="24"/>
          <w:szCs w:val="24"/>
        </w:rPr>
      </w:pPr>
      <w:r>
        <w:rPr>
          <w:rFonts w:ascii="Times New Roman" w:hAnsi="Times New Roman"/>
          <w:sz w:val="24"/>
          <w:szCs w:val="24"/>
        </w:rPr>
        <w:t>3.2. Порядок оплаты:  Заказчик вносит плату за подключение частями, на основании счета на оплату на условиях предоплаты путем перечисления  денежных средств на расчетный счет Исполнителя в порядке, установленном Графиком платежей (Приложение № 3) и в соответствии с  Графиком выполнения работ (Приложение № 4).</w:t>
      </w:r>
    </w:p>
    <w:p w:rsidR="00595342" w:rsidRDefault="00595342" w:rsidP="00595342">
      <w:pPr>
        <w:pStyle w:val="a9"/>
        <w:spacing w:after="0" w:line="200" w:lineRule="atLeast"/>
        <w:ind w:left="0"/>
        <w:jc w:val="both"/>
        <w:rPr>
          <w:rFonts w:ascii="Times New Roman" w:hAnsi="Times New Roman"/>
          <w:sz w:val="24"/>
          <w:szCs w:val="24"/>
        </w:rPr>
      </w:pPr>
      <w:r>
        <w:rPr>
          <w:rFonts w:ascii="Times New Roman" w:hAnsi="Times New Roman"/>
          <w:sz w:val="24"/>
          <w:szCs w:val="24"/>
        </w:rPr>
        <w:t>3.3. Датой исполнения обязательства Заказчика по оплате считается дата поступления денежных средств на расчетный счет Исполнителя.</w:t>
      </w:r>
    </w:p>
    <w:p w:rsidR="00595342" w:rsidRDefault="00595342" w:rsidP="00595342">
      <w:pPr>
        <w:pStyle w:val="a9"/>
        <w:spacing w:after="0" w:line="200" w:lineRule="atLeast"/>
        <w:ind w:left="0"/>
        <w:jc w:val="both"/>
        <w:rPr>
          <w:rFonts w:ascii="Times New Roman" w:hAnsi="Times New Roman"/>
          <w:sz w:val="24"/>
          <w:szCs w:val="24"/>
        </w:rPr>
      </w:pPr>
      <w:r>
        <w:rPr>
          <w:rFonts w:ascii="Times New Roman" w:hAnsi="Times New Roman"/>
          <w:sz w:val="24"/>
          <w:szCs w:val="24"/>
        </w:rPr>
        <w:t>3.4 Порядок расчетов по настоящему договору может быть изменен по соглашению Сторон, что оформляется дополнительным соглашением в письменной форме.</w:t>
      </w:r>
    </w:p>
    <w:p w:rsidR="00595342" w:rsidRDefault="00595342" w:rsidP="00595342">
      <w:pPr>
        <w:pStyle w:val="a9"/>
        <w:spacing w:after="0" w:line="200" w:lineRule="atLeast"/>
        <w:ind w:left="0"/>
        <w:jc w:val="both"/>
        <w:rPr>
          <w:rFonts w:ascii="Times New Roman" w:hAnsi="Times New Roman"/>
          <w:sz w:val="24"/>
          <w:szCs w:val="24"/>
        </w:rPr>
      </w:pPr>
      <w:r>
        <w:rPr>
          <w:rFonts w:ascii="Times New Roman" w:hAnsi="Times New Roman"/>
          <w:sz w:val="24"/>
          <w:szCs w:val="24"/>
        </w:rPr>
        <w:t xml:space="preserve">3.5 Перерасчет по договору в связи с корректировкой требуемой тепловой нагрузки осуществляется по дополнительному соглашению Сторон в письменной форме. </w:t>
      </w:r>
    </w:p>
    <w:p w:rsidR="00595342" w:rsidRDefault="00595342" w:rsidP="00595342">
      <w:pPr>
        <w:pStyle w:val="a9"/>
        <w:spacing w:after="0" w:line="200" w:lineRule="atLeast"/>
        <w:ind w:left="0"/>
        <w:jc w:val="both"/>
        <w:rPr>
          <w:rFonts w:ascii="Times New Roman" w:hAnsi="Times New Roman"/>
          <w:i/>
          <w:sz w:val="24"/>
          <w:szCs w:val="24"/>
        </w:rPr>
      </w:pPr>
      <w:r>
        <w:rPr>
          <w:rFonts w:ascii="Times New Roman" w:hAnsi="Times New Roman"/>
          <w:sz w:val="24"/>
          <w:szCs w:val="24"/>
        </w:rPr>
        <w:t xml:space="preserve">3.6 </w:t>
      </w:r>
      <w:proofErr w:type="gramStart"/>
      <w:r>
        <w:rPr>
          <w:rFonts w:ascii="Times New Roman" w:hAnsi="Times New Roman"/>
          <w:sz w:val="24"/>
          <w:szCs w:val="24"/>
        </w:rPr>
        <w:t>В</w:t>
      </w:r>
      <w:proofErr w:type="gramEnd"/>
      <w:r>
        <w:rPr>
          <w:rFonts w:ascii="Times New Roman" w:hAnsi="Times New Roman"/>
          <w:sz w:val="24"/>
          <w:szCs w:val="24"/>
        </w:rPr>
        <w:t xml:space="preserve"> течение 5 дней с момента подписания сторонами Акта о присоединении к тепловой сети Исполнитель оформляет и направляет Заказчику для окончательного расчета акт приемки оказанных услуг и счет-фактуру, оформленный в соответствии с требованиями главы 21 Налогового кодекса РФ. Заказчик в течении трех рабочих дней с момента получения документов обязан подписать оба экземпляра Акта и передать один экземпляр Исполнителю</w:t>
      </w:r>
      <w:r>
        <w:rPr>
          <w:rFonts w:ascii="Times New Roman" w:hAnsi="Times New Roman"/>
          <w:i/>
          <w:sz w:val="24"/>
          <w:szCs w:val="24"/>
        </w:rPr>
        <w:t>.</w:t>
      </w:r>
    </w:p>
    <w:p w:rsidR="00595342" w:rsidRDefault="00595342" w:rsidP="00595342">
      <w:pPr>
        <w:spacing w:after="0" w:line="200" w:lineRule="atLeast"/>
        <w:jc w:val="center"/>
        <w:rPr>
          <w:rFonts w:ascii="Times New Roman" w:hAnsi="Times New Roman"/>
          <w:b/>
          <w:sz w:val="24"/>
          <w:szCs w:val="24"/>
        </w:rPr>
      </w:pPr>
      <w:r>
        <w:rPr>
          <w:rFonts w:ascii="Times New Roman" w:hAnsi="Times New Roman"/>
          <w:b/>
          <w:sz w:val="24"/>
          <w:szCs w:val="24"/>
        </w:rPr>
        <w:t>4. ОТВЕТСТВЕННОСТЬ СТОРОН</w:t>
      </w:r>
    </w:p>
    <w:p w:rsidR="00595342" w:rsidRDefault="00595342" w:rsidP="00595342">
      <w:pPr>
        <w:tabs>
          <w:tab w:val="left" w:pos="2085"/>
        </w:tabs>
        <w:spacing w:after="0" w:line="200" w:lineRule="atLeast"/>
        <w:jc w:val="both"/>
        <w:rPr>
          <w:rFonts w:ascii="Times New Roman" w:hAnsi="Times New Roman"/>
          <w:sz w:val="24"/>
          <w:szCs w:val="24"/>
        </w:rPr>
      </w:pPr>
      <w:r>
        <w:rPr>
          <w:rFonts w:ascii="Times New Roman" w:hAnsi="Times New Roman"/>
          <w:sz w:val="24"/>
          <w:szCs w:val="24"/>
        </w:rPr>
        <w:t xml:space="preserve">4.1 При нарушении сроков оплаты, установленных настоящим договором, Исполнитель вправе взыскать с Заказчика пени в размере ставки рефинансирования, </w:t>
      </w:r>
      <w:bookmarkStart w:id="0" w:name="_GoBack"/>
      <w:bookmarkEnd w:id="0"/>
      <w:r w:rsidR="00A8539E">
        <w:rPr>
          <w:rFonts w:ascii="Times New Roman" w:hAnsi="Times New Roman"/>
          <w:sz w:val="24"/>
          <w:szCs w:val="24"/>
        </w:rPr>
        <w:t>установленной ЦБ</w:t>
      </w:r>
      <w:r>
        <w:rPr>
          <w:rFonts w:ascii="Times New Roman" w:hAnsi="Times New Roman"/>
          <w:sz w:val="24"/>
          <w:szCs w:val="24"/>
        </w:rPr>
        <w:t xml:space="preserve"> РФ от стоимости Договора за каждый день просрочки</w:t>
      </w:r>
    </w:p>
    <w:p w:rsidR="00595342" w:rsidRDefault="00595342" w:rsidP="00595342">
      <w:pPr>
        <w:pStyle w:val="a3"/>
        <w:tabs>
          <w:tab w:val="left" w:pos="2340"/>
        </w:tabs>
        <w:spacing w:after="0" w:line="200" w:lineRule="atLeast"/>
        <w:rPr>
          <w:rFonts w:ascii="Times New Roman" w:hAnsi="Times New Roman"/>
          <w:sz w:val="24"/>
          <w:szCs w:val="24"/>
        </w:rPr>
      </w:pPr>
      <w:r>
        <w:rPr>
          <w:rFonts w:ascii="Times New Roman" w:hAnsi="Times New Roman"/>
          <w:sz w:val="24"/>
          <w:szCs w:val="24"/>
        </w:rPr>
        <w:t xml:space="preserve">4.2 При нарушении сроков оплаты, установленных п. 3.2 договора более чем на </w:t>
      </w:r>
      <w:r>
        <w:rPr>
          <w:rFonts w:ascii="Times New Roman" w:hAnsi="Times New Roman"/>
          <w:i/>
          <w:sz w:val="24"/>
          <w:szCs w:val="24"/>
        </w:rPr>
        <w:t>30</w:t>
      </w:r>
      <w:r>
        <w:rPr>
          <w:rFonts w:ascii="Times New Roman" w:hAnsi="Times New Roman"/>
          <w:sz w:val="24"/>
          <w:szCs w:val="24"/>
        </w:rPr>
        <w:t xml:space="preserve"> календарных дней, Исполнитель вправе в одностороннем порядке расторгнуть настоящий Договор, предупредив об этом Заказчика не менее чем за 5 рабочих дней до даты расторжения, и взыскать причиненные убытки. Договор считается расторгнутым с момента направления Исполнителем Заявителю заказной почтой уведомления о расторжении. </w:t>
      </w:r>
    </w:p>
    <w:p w:rsidR="00595342" w:rsidRDefault="00595342" w:rsidP="00595342">
      <w:pPr>
        <w:pStyle w:val="a3"/>
        <w:tabs>
          <w:tab w:val="left" w:pos="2340"/>
        </w:tabs>
        <w:spacing w:after="0" w:line="200" w:lineRule="atLeast"/>
        <w:rPr>
          <w:rFonts w:ascii="Times New Roman" w:hAnsi="Times New Roman"/>
          <w:sz w:val="24"/>
          <w:szCs w:val="24"/>
        </w:rPr>
      </w:pPr>
      <w:r>
        <w:rPr>
          <w:rFonts w:ascii="Times New Roman" w:hAnsi="Times New Roman"/>
          <w:sz w:val="24"/>
          <w:szCs w:val="24"/>
        </w:rPr>
        <w:t xml:space="preserve">4.3 При нарушении Заказчиком сроков оплаты, установленных настоящим договором, срок подключения объекта Заказчика, установленный в п.1.1 договора, автоматически продлевается на суммарное количество дней просрочки платежей. </w:t>
      </w:r>
    </w:p>
    <w:p w:rsidR="00595342" w:rsidRDefault="00595342" w:rsidP="00595342">
      <w:pPr>
        <w:pStyle w:val="a3"/>
        <w:tabs>
          <w:tab w:val="left" w:pos="2340"/>
        </w:tabs>
        <w:spacing w:after="0" w:line="200" w:lineRule="atLeast"/>
        <w:rPr>
          <w:rFonts w:ascii="Times New Roman" w:hAnsi="Times New Roman"/>
          <w:sz w:val="24"/>
          <w:szCs w:val="24"/>
        </w:rPr>
      </w:pPr>
      <w:r>
        <w:rPr>
          <w:rFonts w:ascii="Times New Roman" w:hAnsi="Times New Roman"/>
          <w:sz w:val="24"/>
          <w:szCs w:val="24"/>
        </w:rPr>
        <w:t>4.4 Заказчик вправе по своей инициативе в одностороннем порядке полностью или частично отказаться от исполнения обязательств по настоящему Договору. В этом случае Исполнитель не возвращает Заказчику суммы, фактически уплаченные в соответствии с п. 3.2 настоящего Договора.</w:t>
      </w:r>
    </w:p>
    <w:p w:rsidR="00595342" w:rsidRDefault="00595342" w:rsidP="00595342">
      <w:pPr>
        <w:pStyle w:val="a3"/>
        <w:tabs>
          <w:tab w:val="left" w:pos="2340"/>
        </w:tabs>
        <w:spacing w:after="0" w:line="200" w:lineRule="atLeast"/>
        <w:rPr>
          <w:rFonts w:ascii="Times New Roman" w:hAnsi="Times New Roman"/>
          <w:sz w:val="24"/>
          <w:szCs w:val="24"/>
        </w:rPr>
      </w:pPr>
      <w:r>
        <w:rPr>
          <w:rFonts w:ascii="Times New Roman" w:hAnsi="Times New Roman"/>
          <w:sz w:val="24"/>
          <w:szCs w:val="24"/>
        </w:rPr>
        <w:t xml:space="preserve">Данное условие является существенным условием настоящего Договора. </w:t>
      </w:r>
    </w:p>
    <w:p w:rsidR="00595342" w:rsidRDefault="00595342" w:rsidP="00595342">
      <w:pPr>
        <w:pStyle w:val="a3"/>
        <w:tabs>
          <w:tab w:val="left" w:pos="2340"/>
        </w:tabs>
        <w:spacing w:after="0" w:line="200" w:lineRule="atLeast"/>
        <w:rPr>
          <w:rFonts w:ascii="Times New Roman" w:hAnsi="Times New Roman"/>
          <w:sz w:val="24"/>
          <w:szCs w:val="24"/>
        </w:rPr>
      </w:pPr>
      <w:r>
        <w:rPr>
          <w:rFonts w:ascii="Times New Roman" w:hAnsi="Times New Roman"/>
          <w:sz w:val="24"/>
          <w:szCs w:val="24"/>
        </w:rPr>
        <w:t>4.5 Обязательство по уплате неустойки (пени) возникает с даты вступления в силу решения суда о ее взыскании или с даты письменного признания виновной стороной обязанности по ее уплате.</w:t>
      </w:r>
    </w:p>
    <w:p w:rsidR="00595342" w:rsidRDefault="00595342" w:rsidP="00595342">
      <w:pPr>
        <w:tabs>
          <w:tab w:val="left" w:pos="2085"/>
        </w:tabs>
        <w:spacing w:after="0" w:line="200" w:lineRule="atLeast"/>
        <w:jc w:val="both"/>
        <w:rPr>
          <w:rFonts w:ascii="Times New Roman" w:hAnsi="Times New Roman"/>
          <w:sz w:val="24"/>
          <w:szCs w:val="24"/>
        </w:rPr>
      </w:pPr>
      <w:r>
        <w:rPr>
          <w:rFonts w:ascii="Times New Roman" w:hAnsi="Times New Roman"/>
          <w:sz w:val="24"/>
          <w:szCs w:val="24"/>
        </w:rPr>
        <w:t xml:space="preserve">4.6 За неисполнение или ненадлежащее исполнение своих обязанностей по настоящему Договору Стороны несут ответственность в соответствии с действующим </w:t>
      </w:r>
      <w:r>
        <w:rPr>
          <w:rFonts w:ascii="Times New Roman" w:hAnsi="Times New Roman"/>
          <w:caps/>
          <w:sz w:val="24"/>
          <w:szCs w:val="24"/>
        </w:rPr>
        <w:t>з</w:t>
      </w:r>
      <w:r>
        <w:rPr>
          <w:rFonts w:ascii="Times New Roman" w:hAnsi="Times New Roman"/>
          <w:sz w:val="24"/>
          <w:szCs w:val="24"/>
        </w:rPr>
        <w:t>аконодательством РФ.</w:t>
      </w:r>
    </w:p>
    <w:p w:rsidR="00595342" w:rsidRDefault="00595342" w:rsidP="00595342">
      <w:pPr>
        <w:tabs>
          <w:tab w:val="left" w:pos="780"/>
        </w:tabs>
        <w:spacing w:after="0" w:line="200" w:lineRule="atLeast"/>
        <w:jc w:val="center"/>
        <w:rPr>
          <w:rFonts w:ascii="Times New Roman" w:hAnsi="Times New Roman"/>
          <w:b/>
          <w:bCs/>
          <w:sz w:val="24"/>
          <w:szCs w:val="24"/>
        </w:rPr>
      </w:pPr>
      <w:r>
        <w:rPr>
          <w:rFonts w:ascii="Times New Roman" w:hAnsi="Times New Roman"/>
          <w:b/>
          <w:bCs/>
          <w:sz w:val="24"/>
          <w:szCs w:val="24"/>
        </w:rPr>
        <w:lastRenderedPageBreak/>
        <w:t>5. ФОРС-МАЖОРНЫЕ ОБСТОЯТЕЛЬСТВА</w:t>
      </w:r>
    </w:p>
    <w:p w:rsidR="00595342" w:rsidRDefault="00595342" w:rsidP="00595342">
      <w:pPr>
        <w:shd w:val="clear" w:color="auto" w:fill="FFFFFF"/>
        <w:spacing w:after="0" w:line="200" w:lineRule="atLeast"/>
        <w:jc w:val="both"/>
        <w:rPr>
          <w:rFonts w:ascii="Times New Roman" w:hAnsi="Times New Roman"/>
          <w:sz w:val="24"/>
          <w:szCs w:val="24"/>
        </w:rPr>
      </w:pPr>
      <w:r>
        <w:rPr>
          <w:rFonts w:ascii="Times New Roman" w:hAnsi="Times New Roman"/>
          <w:sz w:val="24"/>
          <w:szCs w:val="24"/>
        </w:rPr>
        <w:t>5.1 Каждая из Сторон освобождается от ответственности за частичное или полное неисполнение обязательств по настоящему Договору, если докажет, что неисполнение явилось следствием непреодолимой силы, то есть чрезвычайных и непредотвратимых при данных условиях обстоятельств (пожар, наводнение, иное стихийное бедствие, издание акта государственного органа и иных), находящихся вне контроля Сторон, и которые Стороны не могли предвидеть, предотвратить или принять в расчет при заключении настоящего Договора.</w:t>
      </w:r>
    </w:p>
    <w:p w:rsidR="00595342" w:rsidRDefault="00595342" w:rsidP="00595342">
      <w:pPr>
        <w:shd w:val="clear" w:color="auto" w:fill="FFFFFF"/>
        <w:spacing w:after="0" w:line="200" w:lineRule="atLeast"/>
        <w:jc w:val="both"/>
        <w:rPr>
          <w:rFonts w:ascii="Times New Roman" w:hAnsi="Times New Roman"/>
          <w:sz w:val="24"/>
          <w:szCs w:val="24"/>
        </w:rPr>
      </w:pPr>
      <w:r>
        <w:rPr>
          <w:rFonts w:ascii="Times New Roman" w:hAnsi="Times New Roman"/>
          <w:sz w:val="24"/>
          <w:szCs w:val="24"/>
        </w:rPr>
        <w:t>5.2 Освобождение от ответственности действует только в период, в течение которого существуют обстоятельства, указанные в п. 5.1. настоящего Договора.</w:t>
      </w:r>
    </w:p>
    <w:p w:rsidR="00595342" w:rsidRDefault="00595342" w:rsidP="00595342">
      <w:pPr>
        <w:shd w:val="clear" w:color="auto" w:fill="FFFFFF"/>
        <w:spacing w:after="0" w:line="200" w:lineRule="atLeast"/>
        <w:jc w:val="both"/>
        <w:rPr>
          <w:rFonts w:ascii="Times New Roman" w:hAnsi="Times New Roman"/>
          <w:sz w:val="24"/>
          <w:szCs w:val="24"/>
        </w:rPr>
      </w:pPr>
      <w:r>
        <w:rPr>
          <w:rFonts w:ascii="Times New Roman" w:hAnsi="Times New Roman"/>
          <w:sz w:val="24"/>
          <w:szCs w:val="24"/>
        </w:rPr>
        <w:t>5.3 При наступлении и прекращении обстоятельств, указанных в п. 5.1. настоящего Договора, Сторона должна немедленно поставить в известность в письменном виде об этом другую Сторону. В противном случае, Сторона не имеет права ссылаться на данные обстоятельства, как на основания, освобождающие её от ответственности.</w:t>
      </w:r>
    </w:p>
    <w:p w:rsidR="00595342" w:rsidRDefault="00595342" w:rsidP="00595342">
      <w:pPr>
        <w:shd w:val="clear" w:color="auto" w:fill="FFFFFF"/>
        <w:spacing w:after="0" w:line="200" w:lineRule="atLeast"/>
        <w:jc w:val="both"/>
        <w:rPr>
          <w:rFonts w:ascii="Times New Roman" w:hAnsi="Times New Roman"/>
          <w:sz w:val="24"/>
          <w:szCs w:val="24"/>
        </w:rPr>
      </w:pPr>
      <w:r>
        <w:rPr>
          <w:rFonts w:ascii="Times New Roman" w:hAnsi="Times New Roman"/>
          <w:sz w:val="24"/>
          <w:szCs w:val="24"/>
        </w:rPr>
        <w:t>5.4 Настоящим доказательством наличия обстоятельств форс-мажора и их продолжительности будут служить сертификаты, выдаваемые уполномоченными на то государственными органами.</w:t>
      </w:r>
    </w:p>
    <w:p w:rsidR="00595342" w:rsidRDefault="00595342" w:rsidP="00595342">
      <w:pPr>
        <w:spacing w:after="0" w:line="200" w:lineRule="atLeast"/>
        <w:jc w:val="both"/>
        <w:rPr>
          <w:rFonts w:ascii="Times New Roman" w:hAnsi="Times New Roman"/>
          <w:sz w:val="24"/>
          <w:szCs w:val="24"/>
        </w:rPr>
      </w:pPr>
      <w:r>
        <w:rPr>
          <w:rFonts w:ascii="Times New Roman" w:hAnsi="Times New Roman"/>
          <w:sz w:val="24"/>
          <w:szCs w:val="24"/>
        </w:rPr>
        <w:t xml:space="preserve">5.5 При издании </w:t>
      </w:r>
      <w:r w:rsidR="00AE1229">
        <w:rPr>
          <w:rFonts w:ascii="Times New Roman" w:hAnsi="Times New Roman"/>
          <w:sz w:val="24"/>
          <w:szCs w:val="24"/>
        </w:rPr>
        <w:t>Р</w:t>
      </w:r>
      <w:r>
        <w:rPr>
          <w:rFonts w:ascii="Times New Roman" w:hAnsi="Times New Roman"/>
          <w:sz w:val="24"/>
          <w:szCs w:val="24"/>
        </w:rPr>
        <w:t xml:space="preserve">егиональным Управлением экологического и технологического надзора </w:t>
      </w:r>
      <w:proofErr w:type="spellStart"/>
      <w:r>
        <w:rPr>
          <w:rFonts w:ascii="Times New Roman" w:hAnsi="Times New Roman"/>
          <w:sz w:val="24"/>
          <w:szCs w:val="24"/>
        </w:rPr>
        <w:t>Ростехнадзора</w:t>
      </w:r>
      <w:proofErr w:type="spellEnd"/>
      <w:r>
        <w:rPr>
          <w:rFonts w:ascii="Times New Roman" w:hAnsi="Times New Roman"/>
          <w:sz w:val="24"/>
          <w:szCs w:val="24"/>
        </w:rPr>
        <w:t xml:space="preserve"> или иным уполномоченным государственным органом актов, создающих невозможность исполнения Договора, Договор может быть прекращен с момента уведомления Заказчика Исполнителем. </w:t>
      </w:r>
    </w:p>
    <w:p w:rsidR="00AE1229" w:rsidRDefault="00AE1229" w:rsidP="00595342">
      <w:pPr>
        <w:tabs>
          <w:tab w:val="left" w:pos="780"/>
        </w:tabs>
        <w:spacing w:after="0" w:line="200" w:lineRule="atLeast"/>
        <w:jc w:val="center"/>
        <w:rPr>
          <w:rFonts w:ascii="Times New Roman" w:hAnsi="Times New Roman"/>
          <w:b/>
          <w:bCs/>
          <w:sz w:val="24"/>
          <w:szCs w:val="24"/>
        </w:rPr>
      </w:pPr>
    </w:p>
    <w:p w:rsidR="00595342" w:rsidRDefault="00595342" w:rsidP="00595342">
      <w:pPr>
        <w:tabs>
          <w:tab w:val="left" w:pos="780"/>
        </w:tabs>
        <w:spacing w:after="0" w:line="200" w:lineRule="atLeast"/>
        <w:jc w:val="center"/>
        <w:rPr>
          <w:rFonts w:ascii="Times New Roman" w:hAnsi="Times New Roman"/>
          <w:b/>
          <w:bCs/>
          <w:sz w:val="24"/>
          <w:szCs w:val="24"/>
        </w:rPr>
      </w:pPr>
      <w:r>
        <w:rPr>
          <w:rFonts w:ascii="Times New Roman" w:hAnsi="Times New Roman"/>
          <w:b/>
          <w:bCs/>
          <w:sz w:val="24"/>
          <w:szCs w:val="24"/>
        </w:rPr>
        <w:t>6. СРОК ДЕЙСТВИЯ ДОГОВОРА И ПОРЯДОК РАССМОТРЕНИЯ СПОРОВ</w:t>
      </w:r>
    </w:p>
    <w:p w:rsidR="00595342" w:rsidRDefault="00595342" w:rsidP="00595342">
      <w:pPr>
        <w:tabs>
          <w:tab w:val="left" w:pos="540"/>
        </w:tabs>
        <w:spacing w:after="0" w:line="200" w:lineRule="atLeast"/>
        <w:jc w:val="both"/>
        <w:rPr>
          <w:rFonts w:ascii="Times New Roman" w:hAnsi="Times New Roman"/>
          <w:sz w:val="24"/>
          <w:szCs w:val="24"/>
        </w:rPr>
      </w:pPr>
      <w:r>
        <w:rPr>
          <w:rFonts w:ascii="Times New Roman" w:hAnsi="Times New Roman"/>
          <w:sz w:val="24"/>
          <w:szCs w:val="24"/>
        </w:rPr>
        <w:t>6.1 Настоящий договор вступает в силу с момента подписания его обеими Сторонами и действует до полного выполнения Сторонами своих обязательств, но не более срока действия выданных Заказчику ТУ.</w:t>
      </w:r>
    </w:p>
    <w:p w:rsidR="00595342" w:rsidRDefault="00595342" w:rsidP="00595342">
      <w:pPr>
        <w:pStyle w:val="a3"/>
        <w:tabs>
          <w:tab w:val="left" w:pos="540"/>
          <w:tab w:val="right" w:leader="underscore" w:pos="9000"/>
        </w:tabs>
        <w:spacing w:after="0" w:line="200" w:lineRule="atLeast"/>
        <w:rPr>
          <w:rFonts w:ascii="Times New Roman" w:hAnsi="Times New Roman"/>
          <w:sz w:val="24"/>
          <w:szCs w:val="24"/>
        </w:rPr>
      </w:pPr>
      <w:r>
        <w:rPr>
          <w:rFonts w:ascii="Times New Roman" w:hAnsi="Times New Roman"/>
          <w:sz w:val="24"/>
          <w:szCs w:val="24"/>
        </w:rPr>
        <w:t xml:space="preserve">6.2 Споры и разногласия, которые могут возникнуть при исполнении настоящего Договора, разрешаются в досудебном претензионном порядке. Претензии предъявляются в письменной форме и рассматриваются в течение 10 рабочих дней с момента получения. </w:t>
      </w:r>
    </w:p>
    <w:p w:rsidR="00AE1229" w:rsidRDefault="00595342" w:rsidP="00595342">
      <w:pPr>
        <w:pStyle w:val="a3"/>
        <w:spacing w:after="0" w:line="200" w:lineRule="atLeast"/>
        <w:rPr>
          <w:rFonts w:ascii="Times New Roman" w:hAnsi="Times New Roman"/>
          <w:b/>
          <w:sz w:val="24"/>
          <w:szCs w:val="24"/>
        </w:rPr>
      </w:pPr>
      <w:r>
        <w:rPr>
          <w:rFonts w:ascii="Times New Roman" w:hAnsi="Times New Roman"/>
          <w:b/>
          <w:sz w:val="24"/>
          <w:szCs w:val="24"/>
        </w:rPr>
        <w:t xml:space="preserve">                                      </w:t>
      </w:r>
    </w:p>
    <w:p w:rsidR="00595342" w:rsidRDefault="00595342" w:rsidP="00AE1229">
      <w:pPr>
        <w:pStyle w:val="a3"/>
        <w:spacing w:after="0" w:line="200" w:lineRule="atLeast"/>
        <w:jc w:val="center"/>
        <w:rPr>
          <w:rFonts w:ascii="Times New Roman" w:hAnsi="Times New Roman"/>
          <w:b/>
          <w:sz w:val="24"/>
          <w:szCs w:val="24"/>
        </w:rPr>
      </w:pPr>
      <w:r>
        <w:rPr>
          <w:rFonts w:ascii="Times New Roman" w:hAnsi="Times New Roman"/>
          <w:b/>
          <w:sz w:val="24"/>
          <w:szCs w:val="24"/>
        </w:rPr>
        <w:t>7.  ЗАКЛЮЧИТЕЛЬНЫЕ ПОЛОЖЕНИЯ</w:t>
      </w:r>
    </w:p>
    <w:p w:rsidR="00595342" w:rsidRDefault="00595342" w:rsidP="00595342">
      <w:pPr>
        <w:pStyle w:val="11"/>
        <w:tabs>
          <w:tab w:val="clear" w:pos="360"/>
          <w:tab w:val="left" w:pos="972"/>
        </w:tabs>
        <w:spacing w:line="200" w:lineRule="atLeast"/>
        <w:ind w:left="0" w:firstLine="0"/>
        <w:jc w:val="both"/>
      </w:pPr>
      <w:r>
        <w:t>7.1 Сведения о деятельности Сторон, полученные ими при заключении, изменении (дополнении), исполнении и расторжении Договора, а также сведения, вытекающие из содержания Договора, являются коммерческой тайной и не подлежат разглашению третьим лицам (кроме, как в случаях, предусмотренных действующим законодательством РФ или соглашением Сторон) в течение срока действия Договора и в течение трех лет после его окончания.</w:t>
      </w:r>
    </w:p>
    <w:p w:rsidR="00595342" w:rsidRDefault="00595342" w:rsidP="00595342">
      <w:pPr>
        <w:pStyle w:val="11"/>
        <w:tabs>
          <w:tab w:val="clear" w:pos="360"/>
          <w:tab w:val="left" w:pos="972"/>
        </w:tabs>
        <w:spacing w:line="200" w:lineRule="atLeast"/>
        <w:ind w:left="0" w:firstLine="0"/>
        <w:jc w:val="both"/>
      </w:pPr>
      <w:r>
        <w:t>7.2 При разрешении вопросов, не урегулированных Договором, Стороны учитывают взаимные интересы и руководствуются действующим законодательством РФ.</w:t>
      </w:r>
    </w:p>
    <w:p w:rsidR="00595342" w:rsidRDefault="00595342" w:rsidP="00595342">
      <w:pPr>
        <w:pStyle w:val="11"/>
        <w:tabs>
          <w:tab w:val="clear" w:pos="360"/>
          <w:tab w:val="left" w:pos="972"/>
        </w:tabs>
        <w:spacing w:line="200" w:lineRule="atLeast"/>
        <w:ind w:left="0" w:firstLine="0"/>
        <w:jc w:val="both"/>
      </w:pPr>
      <w:r>
        <w:t>7.3 Любые изменения и дополнения к Договору действительны в том случае, если они оформлены в письменном виде и подписаны обеими Сторонами.</w:t>
      </w:r>
    </w:p>
    <w:p w:rsidR="00595342" w:rsidRDefault="00595342" w:rsidP="00595342">
      <w:pPr>
        <w:autoSpaceDE w:val="0"/>
        <w:spacing w:after="0" w:line="200" w:lineRule="atLeast"/>
        <w:jc w:val="both"/>
        <w:rPr>
          <w:rFonts w:ascii="Times New Roman" w:hAnsi="Times New Roman"/>
          <w:sz w:val="24"/>
          <w:szCs w:val="24"/>
        </w:rPr>
      </w:pPr>
      <w:r>
        <w:rPr>
          <w:rFonts w:ascii="Times New Roman" w:hAnsi="Times New Roman"/>
          <w:sz w:val="24"/>
          <w:szCs w:val="24"/>
        </w:rPr>
        <w:t>7.4 Ни одна из Сторон не имеет права передавать свои права и обязательства по настоящему договору третьему лицу без предварительного письменного на то согласия другой стороны.</w:t>
      </w:r>
    </w:p>
    <w:p w:rsidR="00595342" w:rsidRDefault="00595342" w:rsidP="00595342">
      <w:pPr>
        <w:spacing w:after="0" w:line="200" w:lineRule="atLeast"/>
        <w:jc w:val="both"/>
        <w:rPr>
          <w:rFonts w:ascii="Times New Roman" w:hAnsi="Times New Roman"/>
          <w:sz w:val="24"/>
          <w:szCs w:val="24"/>
        </w:rPr>
      </w:pPr>
      <w:r>
        <w:rPr>
          <w:rFonts w:ascii="Times New Roman" w:hAnsi="Times New Roman"/>
          <w:sz w:val="24"/>
          <w:szCs w:val="24"/>
        </w:rPr>
        <w:t xml:space="preserve">      Сторона, уступившая (продавшая, передавшая) свое право требования по настоящему договору третьему лицу без предварительного письменного на то согласия другой стороны, уплачивает другой стороне (должнику) неустойку, равную сумме, право требования которой уступлено.</w:t>
      </w:r>
    </w:p>
    <w:p w:rsidR="00595342" w:rsidRDefault="00595342" w:rsidP="00595342">
      <w:pPr>
        <w:pStyle w:val="11"/>
        <w:tabs>
          <w:tab w:val="clear" w:pos="360"/>
          <w:tab w:val="left" w:pos="972"/>
        </w:tabs>
        <w:spacing w:line="200" w:lineRule="atLeast"/>
        <w:ind w:left="0" w:firstLine="0"/>
        <w:jc w:val="both"/>
      </w:pPr>
      <w:r>
        <w:t>7.5 Стороны обязуются письменно уведомлять друг друга об изменении формы собственности, банковских и почтовых реквизитов, смене руководства, реорганизации, ликвидации и иных обстоятельствах, влияющих на надлежащее исполнение предусмотренных Договором обязательств, в срок не позднее 10 рабочих дней с момента наступления соответствующих обстоятельств.</w:t>
      </w:r>
    </w:p>
    <w:p w:rsidR="00595342" w:rsidRDefault="00595342" w:rsidP="00595342">
      <w:pPr>
        <w:pStyle w:val="11"/>
        <w:tabs>
          <w:tab w:val="clear" w:pos="360"/>
          <w:tab w:val="left" w:pos="972"/>
        </w:tabs>
        <w:spacing w:line="200" w:lineRule="atLeast"/>
        <w:ind w:left="0" w:firstLine="0"/>
        <w:jc w:val="both"/>
      </w:pPr>
      <w:r>
        <w:lastRenderedPageBreak/>
        <w:t>7.6 Договор составлен в двух экземплярах, имеющих равную юридическую силу и находящихся по одному экземпляру у каждой из Сторон.</w:t>
      </w:r>
      <w:r>
        <w:tab/>
      </w:r>
    </w:p>
    <w:p w:rsidR="00595342" w:rsidRDefault="00595342" w:rsidP="00595342">
      <w:pPr>
        <w:pStyle w:val="11"/>
        <w:tabs>
          <w:tab w:val="clear" w:pos="360"/>
          <w:tab w:val="left" w:pos="972"/>
        </w:tabs>
        <w:spacing w:line="200" w:lineRule="atLeast"/>
        <w:ind w:left="0" w:firstLine="0"/>
        <w:jc w:val="both"/>
      </w:pPr>
      <w:r>
        <w:t>7.7 Неотъемлемой частью настоящего договора являются:</w:t>
      </w:r>
    </w:p>
    <w:p w:rsidR="00595342" w:rsidRDefault="00595342" w:rsidP="00595342">
      <w:pPr>
        <w:pStyle w:val="31"/>
        <w:spacing w:after="0" w:line="200" w:lineRule="atLeast"/>
        <w:ind w:left="0"/>
        <w:rPr>
          <w:rFonts w:ascii="Times New Roman" w:hAnsi="Times New Roman"/>
          <w:sz w:val="24"/>
          <w:szCs w:val="24"/>
        </w:rPr>
      </w:pPr>
      <w:r>
        <w:rPr>
          <w:rFonts w:ascii="Times New Roman" w:hAnsi="Times New Roman"/>
          <w:sz w:val="24"/>
          <w:szCs w:val="24"/>
        </w:rPr>
        <w:t>Приложение №1 –  Заявление на подключение к тепловой сети</w:t>
      </w:r>
    </w:p>
    <w:p w:rsidR="00595342" w:rsidRDefault="00595342" w:rsidP="00595342">
      <w:pPr>
        <w:pStyle w:val="11"/>
        <w:tabs>
          <w:tab w:val="clear" w:pos="360"/>
          <w:tab w:val="left" w:pos="972"/>
        </w:tabs>
        <w:spacing w:line="200" w:lineRule="atLeast"/>
        <w:ind w:left="0" w:firstLine="0"/>
        <w:jc w:val="both"/>
      </w:pPr>
      <w:r>
        <w:t>Приложение № 2 – Технические условия на подключение к тепловой сети</w:t>
      </w:r>
    </w:p>
    <w:p w:rsidR="00595342" w:rsidRDefault="00595342" w:rsidP="00595342">
      <w:pPr>
        <w:pStyle w:val="11"/>
        <w:tabs>
          <w:tab w:val="clear" w:pos="360"/>
          <w:tab w:val="left" w:pos="972"/>
        </w:tabs>
        <w:spacing w:line="200" w:lineRule="atLeast"/>
        <w:ind w:left="0" w:firstLine="0"/>
        <w:jc w:val="both"/>
      </w:pPr>
      <w:r>
        <w:t>Приложение № 3 - График платежей</w:t>
      </w:r>
    </w:p>
    <w:p w:rsidR="00595342" w:rsidRDefault="00595342" w:rsidP="00595342">
      <w:pPr>
        <w:spacing w:after="0" w:line="200" w:lineRule="atLeast"/>
        <w:jc w:val="both"/>
        <w:rPr>
          <w:rFonts w:ascii="Times New Roman" w:hAnsi="Times New Roman"/>
          <w:sz w:val="24"/>
          <w:szCs w:val="24"/>
        </w:rPr>
      </w:pPr>
      <w:r>
        <w:rPr>
          <w:rFonts w:ascii="Times New Roman" w:hAnsi="Times New Roman"/>
          <w:sz w:val="24"/>
          <w:szCs w:val="24"/>
        </w:rPr>
        <w:t>Приложение № 4 – График выполнения работ</w:t>
      </w:r>
    </w:p>
    <w:p w:rsidR="00595342" w:rsidRDefault="00595342" w:rsidP="00595342">
      <w:pPr>
        <w:spacing w:after="0" w:line="200" w:lineRule="atLeast"/>
        <w:jc w:val="both"/>
        <w:rPr>
          <w:rFonts w:ascii="Times New Roman" w:hAnsi="Times New Roman"/>
          <w:sz w:val="24"/>
          <w:szCs w:val="24"/>
        </w:rPr>
      </w:pPr>
    </w:p>
    <w:p w:rsidR="00595342" w:rsidRDefault="00595342" w:rsidP="00595342">
      <w:pPr>
        <w:pStyle w:val="a3"/>
        <w:numPr>
          <w:ilvl w:val="0"/>
          <w:numId w:val="6"/>
        </w:numPr>
        <w:spacing w:after="0" w:line="200" w:lineRule="atLeast"/>
        <w:ind w:left="0" w:firstLine="0"/>
        <w:jc w:val="center"/>
        <w:rPr>
          <w:rFonts w:ascii="Times New Roman" w:hAnsi="Times New Roman"/>
          <w:b/>
          <w:sz w:val="24"/>
          <w:szCs w:val="24"/>
        </w:rPr>
      </w:pPr>
      <w:r>
        <w:rPr>
          <w:rFonts w:ascii="Times New Roman" w:hAnsi="Times New Roman"/>
          <w:b/>
          <w:sz w:val="24"/>
          <w:szCs w:val="24"/>
        </w:rPr>
        <w:t>АДРЕСА И ПЛАТЕЖНЫЕ РЕКВИЗИТЫ СТОРОН</w:t>
      </w:r>
    </w:p>
    <w:p w:rsidR="00595342" w:rsidRDefault="00595342" w:rsidP="00595342">
      <w:pPr>
        <w:pStyle w:val="a3"/>
        <w:spacing w:after="0" w:line="200" w:lineRule="atLeast"/>
        <w:rPr>
          <w:rFonts w:ascii="Times New Roman" w:hAnsi="Times New Roman"/>
          <w:sz w:val="24"/>
          <w:szCs w:val="24"/>
        </w:rPr>
      </w:pPr>
    </w:p>
    <w:p w:rsidR="00595342" w:rsidRDefault="00595342" w:rsidP="00595342">
      <w:pPr>
        <w:pStyle w:val="a5"/>
        <w:tabs>
          <w:tab w:val="left" w:pos="708"/>
        </w:tabs>
        <w:spacing w:line="200" w:lineRule="atLeast"/>
        <w:rPr>
          <w:rFonts w:ascii="Times New Roman" w:hAnsi="Times New Roman"/>
          <w:sz w:val="24"/>
          <w:szCs w:val="24"/>
        </w:rPr>
      </w:pPr>
    </w:p>
    <w:tbl>
      <w:tblPr>
        <w:tblW w:w="0" w:type="auto"/>
        <w:tblLayout w:type="fixed"/>
        <w:tblLook w:val="0000" w:firstRow="0" w:lastRow="0" w:firstColumn="0" w:lastColumn="0" w:noHBand="0" w:noVBand="0"/>
      </w:tblPr>
      <w:tblGrid>
        <w:gridCol w:w="4785"/>
        <w:gridCol w:w="239"/>
        <w:gridCol w:w="5086"/>
      </w:tblGrid>
      <w:tr w:rsidR="00595342" w:rsidTr="006158A0">
        <w:trPr>
          <w:trHeight w:val="3012"/>
        </w:trPr>
        <w:tc>
          <w:tcPr>
            <w:tcW w:w="4785" w:type="dxa"/>
            <w:shd w:val="clear" w:color="auto" w:fill="auto"/>
          </w:tcPr>
          <w:p w:rsidR="00595342" w:rsidRDefault="00595342" w:rsidP="006158A0">
            <w:pPr>
              <w:pStyle w:val="a3"/>
              <w:snapToGrid w:val="0"/>
              <w:spacing w:after="0" w:line="200" w:lineRule="atLeast"/>
              <w:rPr>
                <w:rFonts w:ascii="Times New Roman" w:hAnsi="Times New Roman"/>
                <w:b/>
                <w:sz w:val="24"/>
                <w:szCs w:val="24"/>
              </w:rPr>
            </w:pPr>
          </w:p>
        </w:tc>
        <w:tc>
          <w:tcPr>
            <w:tcW w:w="239" w:type="dxa"/>
            <w:shd w:val="clear" w:color="auto" w:fill="auto"/>
          </w:tcPr>
          <w:p w:rsidR="00595342" w:rsidRDefault="00595342" w:rsidP="006158A0">
            <w:pPr>
              <w:pStyle w:val="a3"/>
              <w:snapToGrid w:val="0"/>
              <w:spacing w:after="0" w:line="200" w:lineRule="atLeast"/>
              <w:jc w:val="center"/>
              <w:rPr>
                <w:rFonts w:ascii="Times New Roman" w:hAnsi="Times New Roman"/>
                <w:b/>
                <w:sz w:val="24"/>
                <w:szCs w:val="24"/>
              </w:rPr>
            </w:pPr>
          </w:p>
        </w:tc>
        <w:tc>
          <w:tcPr>
            <w:tcW w:w="5086" w:type="dxa"/>
            <w:shd w:val="clear" w:color="auto" w:fill="auto"/>
          </w:tcPr>
          <w:p w:rsidR="00595342" w:rsidRDefault="00595342" w:rsidP="006158A0">
            <w:pPr>
              <w:pStyle w:val="a3"/>
              <w:snapToGrid w:val="0"/>
              <w:spacing w:after="0" w:line="200" w:lineRule="atLeast"/>
              <w:rPr>
                <w:rFonts w:ascii="Times New Roman" w:hAnsi="Times New Roman"/>
                <w:b/>
                <w:sz w:val="24"/>
                <w:szCs w:val="24"/>
              </w:rPr>
            </w:pPr>
          </w:p>
        </w:tc>
      </w:tr>
    </w:tbl>
    <w:p w:rsidR="00595342" w:rsidRDefault="00595342" w:rsidP="00595342">
      <w:pPr>
        <w:spacing w:after="0" w:line="200" w:lineRule="atLeast"/>
      </w:pPr>
    </w:p>
    <w:p w:rsidR="00595342" w:rsidRDefault="00595342" w:rsidP="00595342">
      <w:pPr>
        <w:spacing w:after="0" w:line="200" w:lineRule="atLeast"/>
        <w:rPr>
          <w:rFonts w:ascii="Times New Roman" w:hAnsi="Times New Roman"/>
          <w:sz w:val="24"/>
          <w:szCs w:val="24"/>
        </w:rPr>
      </w:pPr>
    </w:p>
    <w:p w:rsidR="00595342" w:rsidRDefault="00595342" w:rsidP="00595342">
      <w:pPr>
        <w:spacing w:after="0" w:line="200" w:lineRule="atLeast"/>
        <w:rPr>
          <w:rFonts w:ascii="Times New Roman" w:hAnsi="Times New Roman"/>
          <w:sz w:val="24"/>
          <w:szCs w:val="24"/>
        </w:rPr>
      </w:pPr>
    </w:p>
    <w:p w:rsidR="00595342" w:rsidRDefault="00595342" w:rsidP="00595342">
      <w:pPr>
        <w:spacing w:after="0" w:line="200" w:lineRule="atLeast"/>
        <w:rPr>
          <w:rFonts w:ascii="Times New Roman" w:hAnsi="Times New Roman"/>
          <w:sz w:val="24"/>
          <w:szCs w:val="24"/>
        </w:rPr>
      </w:pPr>
    </w:p>
    <w:p w:rsidR="00595342" w:rsidRDefault="00595342" w:rsidP="00595342">
      <w:pPr>
        <w:spacing w:after="0" w:line="200" w:lineRule="atLeast"/>
        <w:rPr>
          <w:rFonts w:ascii="Times New Roman" w:hAnsi="Times New Roman"/>
          <w:sz w:val="24"/>
          <w:szCs w:val="24"/>
        </w:rPr>
      </w:pPr>
    </w:p>
    <w:p w:rsidR="00595342" w:rsidRDefault="00595342" w:rsidP="00595342">
      <w:pPr>
        <w:spacing w:after="0" w:line="200" w:lineRule="atLeast"/>
        <w:rPr>
          <w:rFonts w:ascii="Times New Roman" w:hAnsi="Times New Roman"/>
          <w:sz w:val="24"/>
          <w:szCs w:val="24"/>
        </w:rPr>
      </w:pPr>
    </w:p>
    <w:p w:rsidR="00595342" w:rsidRDefault="00595342" w:rsidP="00595342">
      <w:pPr>
        <w:spacing w:after="0" w:line="200" w:lineRule="atLeast"/>
        <w:rPr>
          <w:rFonts w:ascii="Times New Roman" w:hAnsi="Times New Roman"/>
          <w:sz w:val="24"/>
          <w:szCs w:val="24"/>
        </w:rPr>
      </w:pPr>
    </w:p>
    <w:p w:rsidR="00595342" w:rsidRDefault="00595342" w:rsidP="00595342">
      <w:pPr>
        <w:spacing w:after="0" w:line="200" w:lineRule="atLeast"/>
        <w:rPr>
          <w:rFonts w:ascii="Times New Roman" w:hAnsi="Times New Roman"/>
          <w:sz w:val="24"/>
          <w:szCs w:val="24"/>
        </w:rPr>
      </w:pPr>
    </w:p>
    <w:p w:rsidR="00595342" w:rsidRDefault="00595342" w:rsidP="00595342">
      <w:pPr>
        <w:spacing w:after="0" w:line="200" w:lineRule="atLeast"/>
        <w:rPr>
          <w:rFonts w:ascii="Times New Roman" w:hAnsi="Times New Roman"/>
          <w:sz w:val="24"/>
          <w:szCs w:val="24"/>
        </w:rPr>
      </w:pPr>
    </w:p>
    <w:p w:rsidR="00595342" w:rsidRDefault="00595342" w:rsidP="00595342">
      <w:pPr>
        <w:spacing w:after="0" w:line="200" w:lineRule="atLeast"/>
        <w:rPr>
          <w:rFonts w:ascii="Times New Roman" w:hAnsi="Times New Roman"/>
          <w:b/>
          <w:sz w:val="24"/>
          <w:szCs w:val="24"/>
        </w:rPr>
      </w:pPr>
    </w:p>
    <w:p w:rsidR="00595342" w:rsidRDefault="00595342" w:rsidP="00595342">
      <w:pPr>
        <w:spacing w:after="0" w:line="200" w:lineRule="atLeast"/>
        <w:rPr>
          <w:rFonts w:ascii="Times New Roman" w:hAnsi="Times New Roman"/>
          <w:b/>
          <w:sz w:val="24"/>
          <w:szCs w:val="24"/>
        </w:rPr>
      </w:pPr>
    </w:p>
    <w:p w:rsidR="00FB463D" w:rsidRDefault="00FB463D"/>
    <w:p w:rsidR="00AE1229" w:rsidRDefault="00AE1229"/>
    <w:p w:rsidR="00AE1229" w:rsidRDefault="00AE1229"/>
    <w:p w:rsidR="00AE1229" w:rsidRDefault="00AE1229"/>
    <w:p w:rsidR="00AE1229" w:rsidRDefault="00AE1229"/>
    <w:p w:rsidR="00AE1229" w:rsidRDefault="00AE1229"/>
    <w:p w:rsidR="00AE1229" w:rsidRDefault="00AE1229"/>
    <w:p w:rsidR="00AE1229" w:rsidRDefault="00AE1229"/>
    <w:p w:rsidR="00AE1229" w:rsidRDefault="00AE1229"/>
    <w:p w:rsidR="00AE1229" w:rsidRDefault="00AE1229"/>
    <w:p w:rsidR="00AE1229" w:rsidRDefault="00AE1229"/>
    <w:p w:rsidR="00AE1229" w:rsidRPr="00AE1229" w:rsidRDefault="00AE1229" w:rsidP="00AE1229">
      <w:pPr>
        <w:jc w:val="center"/>
        <w:rPr>
          <w:b/>
        </w:rPr>
      </w:pPr>
      <w:r w:rsidRPr="00AE1229">
        <w:rPr>
          <w:b/>
        </w:rPr>
        <w:lastRenderedPageBreak/>
        <w:t>ТЕХНИЧЕСКИЕ УСЛОВИЯ</w:t>
      </w:r>
    </w:p>
    <w:p w:rsidR="00AE1229" w:rsidRPr="00AE1229" w:rsidRDefault="00AE1229" w:rsidP="00AE1229">
      <w:pPr>
        <w:jc w:val="center"/>
        <w:rPr>
          <w:b/>
        </w:rPr>
      </w:pPr>
      <w:r w:rsidRPr="00AE1229">
        <w:rPr>
          <w:b/>
        </w:rPr>
        <w:t>На подключения к тепловым сетям МУП МХАЦ «Ворсино»</w:t>
      </w:r>
    </w:p>
    <w:p w:rsidR="00AE1229" w:rsidRDefault="00AE1229" w:rsidP="00AE1229">
      <w:pPr>
        <w:spacing w:after="0" w:line="200" w:lineRule="atLeast"/>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Источник теплоснабжения: </w:t>
      </w:r>
    </w:p>
    <w:p w:rsidR="00AE1229" w:rsidRDefault="00AE1229" w:rsidP="00AE1229">
      <w:pPr>
        <w:spacing w:after="0" w:line="200" w:lineRule="atLeast"/>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 xml:space="preserve">Заявитель: </w:t>
      </w:r>
    </w:p>
    <w:p w:rsidR="00AE1229" w:rsidRDefault="00AE1229" w:rsidP="00AE1229">
      <w:pPr>
        <w:pStyle w:val="a3"/>
        <w:numPr>
          <w:ilvl w:val="0"/>
          <w:numId w:val="8"/>
        </w:numPr>
        <w:tabs>
          <w:tab w:val="left" w:pos="360"/>
        </w:tabs>
        <w:spacing w:after="0" w:line="200" w:lineRule="atLeast"/>
        <w:ind w:left="0" w:firstLine="0"/>
        <w:jc w:val="both"/>
        <w:rPr>
          <w:rFonts w:ascii="Times New Roman" w:hAnsi="Times New Roman"/>
          <w:sz w:val="24"/>
          <w:szCs w:val="24"/>
        </w:rPr>
      </w:pPr>
      <w:r>
        <w:rPr>
          <w:rFonts w:ascii="Times New Roman" w:hAnsi="Times New Roman"/>
          <w:sz w:val="24"/>
          <w:szCs w:val="24"/>
        </w:rPr>
        <w:t xml:space="preserve">      Подключаемый объект: </w:t>
      </w:r>
    </w:p>
    <w:p w:rsidR="00AE1229" w:rsidRDefault="00AE1229" w:rsidP="00AE1229">
      <w:pPr>
        <w:pStyle w:val="a3"/>
        <w:spacing w:after="0" w:line="200" w:lineRule="atLeast"/>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Суммарная подключаемая тепловая нагрузка:</w:t>
      </w:r>
    </w:p>
    <w:p w:rsidR="00AE1229" w:rsidRDefault="00AE1229" w:rsidP="00AE1229">
      <w:pPr>
        <w:pStyle w:val="a3"/>
        <w:spacing w:after="0" w:line="200" w:lineRule="atLeast"/>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Распределение тепловой нагрузки и расхода теплоносителя:</w:t>
      </w:r>
    </w:p>
    <w:p w:rsidR="00AE1229" w:rsidRDefault="00AE1229" w:rsidP="00AE1229">
      <w:pPr>
        <w:pStyle w:val="a3"/>
        <w:spacing w:after="0" w:line="200" w:lineRule="atLeast"/>
        <w:rPr>
          <w:rFonts w:ascii="Times New Roman" w:hAnsi="Times New Roman"/>
          <w:sz w:val="24"/>
          <w:szCs w:val="24"/>
        </w:rPr>
      </w:pPr>
    </w:p>
    <w:tbl>
      <w:tblPr>
        <w:tblW w:w="0" w:type="auto"/>
        <w:tblInd w:w="146" w:type="dxa"/>
        <w:tblLayout w:type="fixed"/>
        <w:tblLook w:val="04A0" w:firstRow="1" w:lastRow="0" w:firstColumn="1" w:lastColumn="0" w:noHBand="0" w:noVBand="1"/>
      </w:tblPr>
      <w:tblGrid>
        <w:gridCol w:w="2925"/>
        <w:gridCol w:w="1566"/>
        <w:gridCol w:w="1556"/>
        <w:gridCol w:w="2128"/>
        <w:gridCol w:w="1192"/>
      </w:tblGrid>
      <w:tr w:rsidR="00AE1229" w:rsidTr="00AE1229">
        <w:trPr>
          <w:cantSplit/>
          <w:trHeight w:hRule="exact" w:val="406"/>
        </w:trPr>
        <w:tc>
          <w:tcPr>
            <w:tcW w:w="2925" w:type="dxa"/>
            <w:vMerge w:val="restart"/>
            <w:tcBorders>
              <w:top w:val="single" w:sz="4" w:space="0" w:color="000000"/>
              <w:left w:val="single" w:sz="4" w:space="0" w:color="000000"/>
              <w:bottom w:val="single" w:sz="4" w:space="0" w:color="000000"/>
              <w:right w:val="nil"/>
            </w:tcBorders>
          </w:tcPr>
          <w:p w:rsidR="00AE1229" w:rsidRDefault="00AE1229">
            <w:pPr>
              <w:pStyle w:val="a3"/>
              <w:snapToGrid w:val="0"/>
              <w:spacing w:after="0" w:line="200" w:lineRule="atLeast"/>
              <w:rPr>
                <w:rFonts w:ascii="Times New Roman" w:hAnsi="Times New Roman"/>
                <w:sz w:val="24"/>
                <w:szCs w:val="24"/>
              </w:rPr>
            </w:pPr>
          </w:p>
        </w:tc>
        <w:tc>
          <w:tcPr>
            <w:tcW w:w="6442" w:type="dxa"/>
            <w:gridSpan w:val="4"/>
            <w:tcBorders>
              <w:top w:val="single" w:sz="4" w:space="0" w:color="000000"/>
              <w:left w:val="single" w:sz="4" w:space="0" w:color="000000"/>
              <w:bottom w:val="single" w:sz="4" w:space="0" w:color="000000"/>
              <w:right w:val="single" w:sz="4" w:space="0" w:color="000000"/>
            </w:tcBorders>
            <w:vAlign w:val="center"/>
            <w:hideMark/>
          </w:tcPr>
          <w:p w:rsidR="00AE1229" w:rsidRDefault="00AE1229">
            <w:pPr>
              <w:pStyle w:val="a3"/>
              <w:snapToGrid w:val="0"/>
              <w:spacing w:after="0" w:line="200" w:lineRule="atLeast"/>
              <w:jc w:val="center"/>
              <w:rPr>
                <w:rFonts w:ascii="Times New Roman" w:hAnsi="Times New Roman"/>
                <w:sz w:val="24"/>
                <w:szCs w:val="24"/>
              </w:rPr>
            </w:pPr>
            <w:r>
              <w:rPr>
                <w:rFonts w:ascii="Times New Roman" w:hAnsi="Times New Roman"/>
                <w:sz w:val="24"/>
                <w:szCs w:val="24"/>
              </w:rPr>
              <w:t>Тепловая нагрузка, Гкал/ч</w:t>
            </w:r>
          </w:p>
        </w:tc>
      </w:tr>
      <w:tr w:rsidR="00AE1229" w:rsidTr="00AE1229">
        <w:trPr>
          <w:cantSplit/>
        </w:trPr>
        <w:tc>
          <w:tcPr>
            <w:tcW w:w="2925" w:type="dxa"/>
            <w:vMerge/>
            <w:tcBorders>
              <w:top w:val="single" w:sz="4" w:space="0" w:color="000000"/>
              <w:left w:val="single" w:sz="4" w:space="0" w:color="000000"/>
              <w:bottom w:val="single" w:sz="4" w:space="0" w:color="000000"/>
              <w:right w:val="nil"/>
            </w:tcBorders>
            <w:vAlign w:val="center"/>
            <w:hideMark/>
          </w:tcPr>
          <w:p w:rsidR="00AE1229" w:rsidRDefault="00AE1229">
            <w:pPr>
              <w:suppressAutoHyphens w:val="0"/>
              <w:spacing w:after="0" w:line="240" w:lineRule="auto"/>
              <w:rPr>
                <w:rFonts w:ascii="Times New Roman" w:hAnsi="Times New Roman"/>
                <w:sz w:val="24"/>
                <w:szCs w:val="24"/>
              </w:rPr>
            </w:pPr>
          </w:p>
        </w:tc>
        <w:tc>
          <w:tcPr>
            <w:tcW w:w="1566" w:type="dxa"/>
            <w:tcBorders>
              <w:top w:val="single" w:sz="4" w:space="0" w:color="000000"/>
              <w:left w:val="single" w:sz="4" w:space="0" w:color="000000"/>
              <w:bottom w:val="single" w:sz="4" w:space="0" w:color="000000"/>
              <w:right w:val="nil"/>
            </w:tcBorders>
            <w:hideMark/>
          </w:tcPr>
          <w:p w:rsidR="00AE1229" w:rsidRDefault="00AE1229">
            <w:pPr>
              <w:pStyle w:val="a3"/>
              <w:snapToGrid w:val="0"/>
              <w:spacing w:after="0" w:line="200" w:lineRule="atLeast"/>
              <w:rPr>
                <w:rFonts w:ascii="Times New Roman" w:hAnsi="Times New Roman"/>
                <w:sz w:val="24"/>
                <w:szCs w:val="24"/>
              </w:rPr>
            </w:pPr>
            <w:r>
              <w:rPr>
                <w:rFonts w:ascii="Times New Roman" w:hAnsi="Times New Roman"/>
                <w:sz w:val="24"/>
                <w:szCs w:val="24"/>
              </w:rPr>
              <w:t>Отопление</w:t>
            </w:r>
          </w:p>
        </w:tc>
        <w:tc>
          <w:tcPr>
            <w:tcW w:w="1556" w:type="dxa"/>
            <w:tcBorders>
              <w:top w:val="single" w:sz="4" w:space="0" w:color="000000"/>
              <w:left w:val="single" w:sz="4" w:space="0" w:color="000000"/>
              <w:bottom w:val="single" w:sz="4" w:space="0" w:color="000000"/>
              <w:right w:val="nil"/>
            </w:tcBorders>
            <w:hideMark/>
          </w:tcPr>
          <w:p w:rsidR="00AE1229" w:rsidRDefault="00AE1229">
            <w:pPr>
              <w:pStyle w:val="a3"/>
              <w:snapToGrid w:val="0"/>
              <w:spacing w:after="0" w:line="200" w:lineRule="atLeast"/>
              <w:rPr>
                <w:rFonts w:ascii="Times New Roman" w:hAnsi="Times New Roman"/>
                <w:sz w:val="24"/>
                <w:szCs w:val="24"/>
              </w:rPr>
            </w:pPr>
            <w:r>
              <w:rPr>
                <w:rFonts w:ascii="Times New Roman" w:hAnsi="Times New Roman"/>
                <w:sz w:val="24"/>
                <w:szCs w:val="24"/>
              </w:rPr>
              <w:t>Вентиляция</w:t>
            </w:r>
          </w:p>
        </w:tc>
        <w:tc>
          <w:tcPr>
            <w:tcW w:w="2128" w:type="dxa"/>
            <w:tcBorders>
              <w:top w:val="single" w:sz="4" w:space="0" w:color="000000"/>
              <w:left w:val="single" w:sz="4" w:space="0" w:color="000000"/>
              <w:bottom w:val="single" w:sz="4" w:space="0" w:color="000000"/>
              <w:right w:val="nil"/>
            </w:tcBorders>
            <w:hideMark/>
          </w:tcPr>
          <w:p w:rsidR="00AE1229" w:rsidRDefault="00AE1229">
            <w:pPr>
              <w:pStyle w:val="a3"/>
              <w:snapToGrid w:val="0"/>
              <w:spacing w:after="0" w:line="200" w:lineRule="atLeast"/>
              <w:rPr>
                <w:rFonts w:ascii="Times New Roman" w:hAnsi="Times New Roman"/>
                <w:sz w:val="24"/>
                <w:szCs w:val="24"/>
              </w:rPr>
            </w:pPr>
            <w:r>
              <w:rPr>
                <w:rFonts w:ascii="Times New Roman" w:hAnsi="Times New Roman"/>
                <w:sz w:val="24"/>
                <w:szCs w:val="24"/>
              </w:rPr>
              <w:t>ГВС (средне-часовая нагрузка)</w:t>
            </w:r>
          </w:p>
        </w:tc>
        <w:tc>
          <w:tcPr>
            <w:tcW w:w="1192" w:type="dxa"/>
            <w:tcBorders>
              <w:top w:val="single" w:sz="4" w:space="0" w:color="000000"/>
              <w:left w:val="single" w:sz="4" w:space="0" w:color="000000"/>
              <w:bottom w:val="single" w:sz="4" w:space="0" w:color="000000"/>
              <w:right w:val="single" w:sz="4" w:space="0" w:color="000000"/>
            </w:tcBorders>
            <w:hideMark/>
          </w:tcPr>
          <w:p w:rsidR="00AE1229" w:rsidRDefault="00AE1229">
            <w:pPr>
              <w:pStyle w:val="a3"/>
              <w:snapToGrid w:val="0"/>
              <w:spacing w:after="0" w:line="200" w:lineRule="atLeast"/>
              <w:rPr>
                <w:rFonts w:ascii="Times New Roman" w:hAnsi="Times New Roman"/>
                <w:sz w:val="24"/>
                <w:szCs w:val="24"/>
              </w:rPr>
            </w:pPr>
            <w:r>
              <w:rPr>
                <w:rFonts w:ascii="Times New Roman" w:hAnsi="Times New Roman"/>
                <w:sz w:val="24"/>
                <w:szCs w:val="24"/>
              </w:rPr>
              <w:t>Всего</w:t>
            </w:r>
          </w:p>
        </w:tc>
      </w:tr>
      <w:tr w:rsidR="00AE1229" w:rsidTr="00AE1229">
        <w:tc>
          <w:tcPr>
            <w:tcW w:w="2925" w:type="dxa"/>
            <w:tcBorders>
              <w:top w:val="single" w:sz="4" w:space="0" w:color="000000"/>
              <w:left w:val="single" w:sz="4" w:space="0" w:color="000000"/>
              <w:bottom w:val="single" w:sz="4" w:space="0" w:color="000000"/>
              <w:right w:val="nil"/>
            </w:tcBorders>
            <w:vAlign w:val="center"/>
            <w:hideMark/>
          </w:tcPr>
          <w:p w:rsidR="00AE1229" w:rsidRDefault="00AE1229">
            <w:pPr>
              <w:pStyle w:val="a3"/>
              <w:snapToGrid w:val="0"/>
              <w:spacing w:after="0" w:line="200" w:lineRule="atLeast"/>
              <w:rPr>
                <w:rFonts w:ascii="Times New Roman" w:hAnsi="Times New Roman"/>
                <w:sz w:val="24"/>
                <w:szCs w:val="24"/>
              </w:rPr>
            </w:pPr>
            <w:r>
              <w:rPr>
                <w:rFonts w:ascii="Times New Roman" w:hAnsi="Times New Roman"/>
                <w:sz w:val="24"/>
                <w:szCs w:val="24"/>
              </w:rPr>
              <w:t xml:space="preserve">Всего по объекту, в т. ч.:  </w:t>
            </w:r>
          </w:p>
        </w:tc>
        <w:tc>
          <w:tcPr>
            <w:tcW w:w="1566" w:type="dxa"/>
            <w:tcBorders>
              <w:top w:val="single" w:sz="4" w:space="0" w:color="000000"/>
              <w:left w:val="single" w:sz="4" w:space="0" w:color="000000"/>
              <w:bottom w:val="single" w:sz="4" w:space="0" w:color="000000"/>
              <w:right w:val="nil"/>
            </w:tcBorders>
          </w:tcPr>
          <w:p w:rsidR="00AE1229" w:rsidRDefault="00AE1229">
            <w:pPr>
              <w:pStyle w:val="a3"/>
              <w:snapToGrid w:val="0"/>
              <w:spacing w:after="0" w:line="200" w:lineRule="atLeast"/>
              <w:rPr>
                <w:rFonts w:ascii="Times New Roman" w:hAnsi="Times New Roman"/>
                <w:sz w:val="24"/>
                <w:szCs w:val="24"/>
              </w:rPr>
            </w:pPr>
          </w:p>
        </w:tc>
        <w:tc>
          <w:tcPr>
            <w:tcW w:w="1556" w:type="dxa"/>
            <w:tcBorders>
              <w:top w:val="single" w:sz="4" w:space="0" w:color="000000"/>
              <w:left w:val="single" w:sz="4" w:space="0" w:color="000000"/>
              <w:bottom w:val="single" w:sz="4" w:space="0" w:color="000000"/>
              <w:right w:val="nil"/>
            </w:tcBorders>
          </w:tcPr>
          <w:p w:rsidR="00AE1229" w:rsidRDefault="00AE1229">
            <w:pPr>
              <w:pStyle w:val="a3"/>
              <w:snapToGrid w:val="0"/>
              <w:spacing w:after="0" w:line="200" w:lineRule="atLeast"/>
              <w:jc w:val="center"/>
              <w:rPr>
                <w:rFonts w:ascii="Times New Roman" w:hAnsi="Times New Roman"/>
                <w:sz w:val="24"/>
                <w:szCs w:val="24"/>
              </w:rPr>
            </w:pPr>
          </w:p>
        </w:tc>
        <w:tc>
          <w:tcPr>
            <w:tcW w:w="2128" w:type="dxa"/>
            <w:tcBorders>
              <w:top w:val="single" w:sz="4" w:space="0" w:color="000000"/>
              <w:left w:val="single" w:sz="4" w:space="0" w:color="000000"/>
              <w:bottom w:val="single" w:sz="4" w:space="0" w:color="000000"/>
              <w:right w:val="nil"/>
            </w:tcBorders>
          </w:tcPr>
          <w:p w:rsidR="00AE1229" w:rsidRDefault="00AE1229">
            <w:pPr>
              <w:pStyle w:val="a3"/>
              <w:snapToGrid w:val="0"/>
              <w:spacing w:after="0" w:line="200" w:lineRule="atLeast"/>
              <w:jc w:val="center"/>
              <w:rPr>
                <w:rFonts w:ascii="Times New Roman" w:hAnsi="Times New Roman"/>
                <w:sz w:val="24"/>
                <w:szCs w:val="24"/>
              </w:rPr>
            </w:pPr>
          </w:p>
        </w:tc>
        <w:tc>
          <w:tcPr>
            <w:tcW w:w="1192" w:type="dxa"/>
            <w:tcBorders>
              <w:top w:val="single" w:sz="4" w:space="0" w:color="000000"/>
              <w:left w:val="single" w:sz="4" w:space="0" w:color="000000"/>
              <w:bottom w:val="single" w:sz="4" w:space="0" w:color="000000"/>
              <w:right w:val="single" w:sz="4" w:space="0" w:color="000000"/>
            </w:tcBorders>
          </w:tcPr>
          <w:p w:rsidR="00AE1229" w:rsidRDefault="00AE1229">
            <w:pPr>
              <w:pStyle w:val="a3"/>
              <w:snapToGrid w:val="0"/>
              <w:spacing w:after="0" w:line="200" w:lineRule="atLeast"/>
              <w:jc w:val="center"/>
              <w:rPr>
                <w:rFonts w:ascii="Times New Roman" w:hAnsi="Times New Roman"/>
                <w:sz w:val="24"/>
                <w:szCs w:val="24"/>
              </w:rPr>
            </w:pPr>
          </w:p>
        </w:tc>
      </w:tr>
    </w:tbl>
    <w:p w:rsidR="00AE1229" w:rsidRDefault="00AE1229" w:rsidP="00AE1229">
      <w:pPr>
        <w:pStyle w:val="a3"/>
        <w:spacing w:after="0" w:line="200" w:lineRule="atLeast"/>
      </w:pPr>
    </w:p>
    <w:p w:rsidR="00AE1229" w:rsidRDefault="00AE1229" w:rsidP="00AE1229">
      <w:pPr>
        <w:pStyle w:val="a3"/>
        <w:numPr>
          <w:ilvl w:val="0"/>
          <w:numId w:val="9"/>
        </w:numPr>
        <w:tabs>
          <w:tab w:val="left" w:pos="360"/>
        </w:tabs>
        <w:spacing w:after="0" w:line="200" w:lineRule="atLeast"/>
        <w:ind w:left="0" w:firstLine="0"/>
        <w:jc w:val="both"/>
        <w:rPr>
          <w:rFonts w:ascii="Times New Roman" w:hAnsi="Times New Roman"/>
          <w:sz w:val="24"/>
          <w:szCs w:val="24"/>
        </w:rPr>
      </w:pPr>
      <w:r>
        <w:rPr>
          <w:rFonts w:ascii="Times New Roman" w:hAnsi="Times New Roman"/>
          <w:sz w:val="24"/>
          <w:szCs w:val="24"/>
        </w:rPr>
        <w:t>Параметры теплоносителя:</w:t>
      </w:r>
    </w:p>
    <w:p w:rsidR="00AE1229" w:rsidRDefault="00AE1229" w:rsidP="00AE1229">
      <w:pPr>
        <w:numPr>
          <w:ilvl w:val="0"/>
          <w:numId w:val="10"/>
        </w:numPr>
        <w:tabs>
          <w:tab w:val="left" w:pos="720"/>
        </w:tabs>
        <w:spacing w:after="0" w:line="200" w:lineRule="atLeast"/>
        <w:ind w:left="0" w:firstLine="0"/>
        <w:jc w:val="both"/>
        <w:rPr>
          <w:rFonts w:ascii="Times New Roman" w:hAnsi="Times New Roman"/>
          <w:sz w:val="24"/>
          <w:szCs w:val="24"/>
        </w:rPr>
      </w:pPr>
      <w:r>
        <w:rPr>
          <w:rFonts w:ascii="Times New Roman" w:hAnsi="Times New Roman"/>
          <w:sz w:val="24"/>
          <w:szCs w:val="24"/>
        </w:rPr>
        <w:t xml:space="preserve">Температурный график: </w:t>
      </w:r>
    </w:p>
    <w:p w:rsidR="00AE1229" w:rsidRDefault="00AE1229" w:rsidP="00AE1229">
      <w:pPr>
        <w:numPr>
          <w:ilvl w:val="0"/>
          <w:numId w:val="10"/>
        </w:numPr>
        <w:tabs>
          <w:tab w:val="left" w:pos="720"/>
        </w:tabs>
        <w:spacing w:after="0" w:line="200" w:lineRule="atLeast"/>
        <w:ind w:left="0" w:firstLine="0"/>
        <w:jc w:val="both"/>
        <w:rPr>
          <w:rFonts w:ascii="Times New Roman" w:hAnsi="Times New Roman"/>
          <w:sz w:val="24"/>
          <w:szCs w:val="24"/>
        </w:rPr>
      </w:pPr>
      <w:r>
        <w:rPr>
          <w:rFonts w:ascii="Times New Roman" w:hAnsi="Times New Roman"/>
          <w:sz w:val="24"/>
          <w:szCs w:val="24"/>
        </w:rPr>
        <w:t>Напоры сетевой воды в точке подключения:</w:t>
      </w:r>
    </w:p>
    <w:p w:rsidR="00AE1229" w:rsidRDefault="00AE1229" w:rsidP="00AE1229">
      <w:pPr>
        <w:numPr>
          <w:ilvl w:val="0"/>
          <w:numId w:val="10"/>
        </w:numPr>
        <w:tabs>
          <w:tab w:val="left" w:pos="720"/>
        </w:tabs>
        <w:spacing w:after="0" w:line="200" w:lineRule="atLeast"/>
        <w:ind w:left="0" w:firstLine="0"/>
        <w:jc w:val="both"/>
        <w:rPr>
          <w:rFonts w:ascii="Times New Roman" w:hAnsi="Times New Roman"/>
          <w:sz w:val="24"/>
          <w:szCs w:val="24"/>
        </w:rPr>
      </w:pPr>
      <w:r>
        <w:rPr>
          <w:rFonts w:ascii="Times New Roman" w:hAnsi="Times New Roman"/>
          <w:sz w:val="24"/>
          <w:szCs w:val="24"/>
        </w:rPr>
        <w:t xml:space="preserve">Расчетные </w:t>
      </w:r>
      <w:proofErr w:type="gramStart"/>
      <w:r>
        <w:rPr>
          <w:rFonts w:ascii="Times New Roman" w:hAnsi="Times New Roman"/>
          <w:sz w:val="24"/>
          <w:szCs w:val="24"/>
        </w:rPr>
        <w:t>параметры  -</w:t>
      </w:r>
      <w:proofErr w:type="gramEnd"/>
      <w:r>
        <w:rPr>
          <w:rFonts w:ascii="Times New Roman" w:hAnsi="Times New Roman"/>
          <w:sz w:val="24"/>
          <w:szCs w:val="24"/>
        </w:rPr>
        <w:t xml:space="preserve">         </w:t>
      </w:r>
      <w:proofErr w:type="spellStart"/>
      <w:r>
        <w:rPr>
          <w:rFonts w:ascii="Times New Roman" w:hAnsi="Times New Roman"/>
          <w:sz w:val="24"/>
          <w:szCs w:val="24"/>
        </w:rPr>
        <w:t>Рп</w:t>
      </w:r>
      <w:proofErr w:type="spellEnd"/>
      <w:r>
        <w:rPr>
          <w:rFonts w:ascii="Times New Roman" w:hAnsi="Times New Roman"/>
          <w:sz w:val="24"/>
          <w:szCs w:val="24"/>
        </w:rPr>
        <w:t xml:space="preserve">=           кгс/см²,           </w:t>
      </w:r>
      <w:proofErr w:type="spellStart"/>
      <w:r>
        <w:rPr>
          <w:rFonts w:ascii="Times New Roman" w:hAnsi="Times New Roman"/>
          <w:sz w:val="24"/>
          <w:szCs w:val="24"/>
        </w:rPr>
        <w:t>Ро</w:t>
      </w:r>
      <w:proofErr w:type="spellEnd"/>
      <w:r>
        <w:rPr>
          <w:rFonts w:ascii="Times New Roman" w:hAnsi="Times New Roman"/>
          <w:sz w:val="24"/>
          <w:szCs w:val="24"/>
        </w:rPr>
        <w:t>=           кгс/см²</w:t>
      </w:r>
    </w:p>
    <w:p w:rsidR="00AE1229" w:rsidRDefault="00AE1229" w:rsidP="00AE1229">
      <w:pPr>
        <w:numPr>
          <w:ilvl w:val="0"/>
          <w:numId w:val="10"/>
        </w:numPr>
        <w:tabs>
          <w:tab w:val="left" w:pos="720"/>
        </w:tabs>
        <w:spacing w:after="0" w:line="200" w:lineRule="atLeast"/>
        <w:ind w:left="0" w:firstLine="0"/>
        <w:jc w:val="both"/>
        <w:rPr>
          <w:rFonts w:ascii="Times New Roman" w:hAnsi="Times New Roman"/>
          <w:sz w:val="24"/>
          <w:szCs w:val="24"/>
        </w:rPr>
      </w:pPr>
      <w:r>
        <w:rPr>
          <w:rFonts w:ascii="Times New Roman" w:hAnsi="Times New Roman"/>
          <w:sz w:val="24"/>
          <w:szCs w:val="24"/>
        </w:rPr>
        <w:t xml:space="preserve">Фактические параметры -      </w:t>
      </w:r>
      <w:proofErr w:type="spellStart"/>
      <w:r>
        <w:rPr>
          <w:rFonts w:ascii="Times New Roman" w:hAnsi="Times New Roman"/>
          <w:sz w:val="24"/>
          <w:szCs w:val="24"/>
        </w:rPr>
        <w:t>Рп</w:t>
      </w:r>
      <w:proofErr w:type="spellEnd"/>
      <w:r>
        <w:rPr>
          <w:rFonts w:ascii="Times New Roman" w:hAnsi="Times New Roman"/>
          <w:sz w:val="24"/>
          <w:szCs w:val="24"/>
        </w:rPr>
        <w:t>=          кгс/см</w:t>
      </w:r>
      <w:proofErr w:type="gramStart"/>
      <w:r>
        <w:rPr>
          <w:rFonts w:ascii="Times New Roman" w:hAnsi="Times New Roman"/>
          <w:sz w:val="24"/>
          <w:szCs w:val="24"/>
        </w:rPr>
        <w:t xml:space="preserve">²,   </w:t>
      </w:r>
      <w:proofErr w:type="gramEnd"/>
      <w:r>
        <w:rPr>
          <w:rFonts w:ascii="Times New Roman" w:hAnsi="Times New Roman"/>
          <w:sz w:val="24"/>
          <w:szCs w:val="24"/>
        </w:rPr>
        <w:t xml:space="preserve">        </w:t>
      </w:r>
      <w:proofErr w:type="spellStart"/>
      <w:r>
        <w:rPr>
          <w:rFonts w:ascii="Times New Roman" w:hAnsi="Times New Roman"/>
          <w:sz w:val="24"/>
          <w:szCs w:val="24"/>
        </w:rPr>
        <w:t>Ро</w:t>
      </w:r>
      <w:proofErr w:type="spellEnd"/>
      <w:r>
        <w:rPr>
          <w:rFonts w:ascii="Times New Roman" w:hAnsi="Times New Roman"/>
          <w:sz w:val="24"/>
          <w:szCs w:val="24"/>
        </w:rPr>
        <w:t xml:space="preserve">=            кгс/см²   </w:t>
      </w:r>
    </w:p>
    <w:p w:rsidR="00AE1229" w:rsidRDefault="00AE1229" w:rsidP="00AE1229">
      <w:pPr>
        <w:spacing w:after="0" w:line="200" w:lineRule="atLeast"/>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Точка подключения: </w:t>
      </w:r>
    </w:p>
    <w:p w:rsidR="00AE1229" w:rsidRDefault="00AE1229" w:rsidP="00AE1229">
      <w:pPr>
        <w:spacing w:after="0" w:line="200" w:lineRule="atLeast"/>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 xml:space="preserve">Подключение производится в тепловую сеть: </w:t>
      </w:r>
    </w:p>
    <w:p w:rsidR="00AE1229" w:rsidRDefault="00AE1229" w:rsidP="00AE1229">
      <w:pPr>
        <w:spacing w:after="0" w:line="200" w:lineRule="atLeast"/>
        <w:jc w:val="both"/>
        <w:rPr>
          <w:rFonts w:ascii="Times New Roman" w:hAnsi="Times New Roman"/>
          <w:sz w:val="24"/>
          <w:szCs w:val="24"/>
        </w:rPr>
      </w:pPr>
      <w:r>
        <w:rPr>
          <w:rFonts w:ascii="Times New Roman" w:hAnsi="Times New Roman"/>
          <w:sz w:val="24"/>
          <w:szCs w:val="24"/>
        </w:rPr>
        <w:t>Условия и точку подключения согласовать с владельцем тепловой сети.</w:t>
      </w:r>
    </w:p>
    <w:p w:rsidR="00AE1229" w:rsidRDefault="00AE1229" w:rsidP="00AE1229">
      <w:pPr>
        <w:spacing w:after="0" w:line="200" w:lineRule="atLeast"/>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Схема подключения системы теплоснабжения: </w:t>
      </w:r>
    </w:p>
    <w:p w:rsidR="00AE1229" w:rsidRDefault="00AE1229" w:rsidP="00AE1229">
      <w:pPr>
        <w:spacing w:after="0" w:line="200" w:lineRule="atLeast"/>
        <w:jc w:val="both"/>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 xml:space="preserve">Схема подключения системы горячего водоснабжения: </w:t>
      </w:r>
    </w:p>
    <w:p w:rsidR="00AE1229" w:rsidRDefault="00AE1229" w:rsidP="00AE1229">
      <w:pPr>
        <w:pStyle w:val="210"/>
        <w:spacing w:after="0" w:line="200" w:lineRule="atLeast"/>
      </w:pPr>
      <w:r>
        <w:t>11.</w:t>
      </w:r>
      <w:r>
        <w:tab/>
        <w:t>Технические мероприятия для подключения объекта (требования к трубопроводам, запорной арматуре, тепловой изоляции, оборудованию тепловых пунктов и др.):</w:t>
      </w:r>
    </w:p>
    <w:p w:rsidR="00AE1229" w:rsidRDefault="00AE1229" w:rsidP="00AE1229">
      <w:pPr>
        <w:spacing w:after="0" w:line="200" w:lineRule="atLeast"/>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Срок подключения объекта к тепловым сетям МУП МХАЦ «Ворсино» _____________________________________________ (определяется с учетом сроков реализации мероприятий инвестиционной программы развития тепловых сетей).</w:t>
      </w:r>
    </w:p>
    <w:p w:rsidR="00D2091B" w:rsidRDefault="00AE1229" w:rsidP="00AE1229">
      <w:pPr>
        <w:spacing w:after="0" w:line="200" w:lineRule="atLeast"/>
        <w:jc w:val="both"/>
        <w:rPr>
          <w:rFonts w:ascii="Times New Roman" w:hAnsi="Times New Roman"/>
          <w:sz w:val="24"/>
          <w:szCs w:val="24"/>
        </w:rPr>
      </w:pPr>
      <w:r>
        <w:rPr>
          <w:rFonts w:ascii="Times New Roman" w:hAnsi="Times New Roman"/>
          <w:sz w:val="24"/>
          <w:szCs w:val="24"/>
        </w:rPr>
        <w:tab/>
      </w:r>
    </w:p>
    <w:p w:rsidR="00AE1229" w:rsidRDefault="00AE1229" w:rsidP="00AE1229">
      <w:pPr>
        <w:spacing w:after="0" w:line="200" w:lineRule="atLeast"/>
        <w:jc w:val="both"/>
        <w:rPr>
          <w:rFonts w:ascii="Times New Roman" w:hAnsi="Times New Roman"/>
          <w:sz w:val="24"/>
          <w:szCs w:val="24"/>
        </w:rPr>
      </w:pPr>
      <w:r>
        <w:rPr>
          <w:rFonts w:ascii="Times New Roman" w:hAnsi="Times New Roman"/>
          <w:sz w:val="24"/>
          <w:szCs w:val="24"/>
        </w:rPr>
        <w:t>Срок действия технических условий - _______________________ (не менее 2-х  лет).</w:t>
      </w:r>
    </w:p>
    <w:p w:rsidR="00AE1229" w:rsidRDefault="00AE1229" w:rsidP="00AE1229">
      <w:pPr>
        <w:spacing w:after="0" w:line="200" w:lineRule="atLeast"/>
        <w:jc w:val="both"/>
        <w:rPr>
          <w:rFonts w:ascii="Times New Roman" w:hAnsi="Times New Roman"/>
          <w:sz w:val="24"/>
          <w:szCs w:val="24"/>
        </w:rPr>
      </w:pPr>
    </w:p>
    <w:p w:rsidR="00AE1229" w:rsidRDefault="00AE1229" w:rsidP="00AE1229">
      <w:pPr>
        <w:spacing w:after="0" w:line="200" w:lineRule="atLeast"/>
        <w:jc w:val="both"/>
        <w:rPr>
          <w:rFonts w:ascii="Times New Roman" w:hAnsi="Times New Roman"/>
          <w:sz w:val="24"/>
          <w:szCs w:val="24"/>
        </w:rPr>
      </w:pPr>
      <w:r>
        <w:rPr>
          <w:rFonts w:ascii="Times New Roman" w:hAnsi="Times New Roman"/>
          <w:sz w:val="24"/>
          <w:szCs w:val="24"/>
        </w:rPr>
        <w:t>Главный инженер                                                               Ф.И.О.</w:t>
      </w:r>
    </w:p>
    <w:p w:rsidR="00AE1229" w:rsidRDefault="00AE1229" w:rsidP="00AE1229">
      <w:pPr>
        <w:spacing w:after="0" w:line="200" w:lineRule="atLeast"/>
        <w:rPr>
          <w:rFonts w:ascii="Times New Roman" w:hAnsi="Times New Roman"/>
          <w:b/>
          <w:sz w:val="24"/>
          <w:szCs w:val="24"/>
        </w:rPr>
      </w:pPr>
    </w:p>
    <w:p w:rsidR="00AE1229" w:rsidRDefault="00AE1229" w:rsidP="00AE1229">
      <w:pPr>
        <w:spacing w:after="0" w:line="200" w:lineRule="atLeast"/>
        <w:rPr>
          <w:rFonts w:ascii="Times New Roman" w:hAnsi="Times New Roman"/>
          <w:sz w:val="24"/>
          <w:szCs w:val="24"/>
        </w:rPr>
      </w:pPr>
    </w:p>
    <w:p w:rsidR="00AE1229" w:rsidRDefault="00AE1229" w:rsidP="00AE1229">
      <w:pPr>
        <w:spacing w:after="0" w:line="200" w:lineRule="atLeast"/>
        <w:rPr>
          <w:rFonts w:ascii="Times New Roman" w:hAnsi="Times New Roman"/>
          <w:sz w:val="24"/>
          <w:szCs w:val="24"/>
        </w:rPr>
      </w:pPr>
    </w:p>
    <w:p w:rsidR="00D2091B" w:rsidRPr="00D2091B" w:rsidRDefault="00D2091B" w:rsidP="00D2091B">
      <w:pPr>
        <w:jc w:val="center"/>
      </w:pPr>
    </w:p>
    <w:sectPr w:rsidR="00D2091B" w:rsidRPr="00D20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260"/>
        </w:tabs>
        <w:ind w:left="1260" w:hanging="360"/>
      </w:pPr>
      <w:rPr>
        <w:rFonts w:ascii="Wingdings" w:hAnsi="Wingdings"/>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0000008"/>
    <w:multiLevelType w:val="multilevel"/>
    <w:tmpl w:val="00000008"/>
    <w:name w:val="WW8Num8"/>
    <w:lvl w:ilvl="0">
      <w:start w:val="1"/>
      <w:numFmt w:val="decimal"/>
      <w:lvlText w:val="%1."/>
      <w:lvlJc w:val="left"/>
      <w:pPr>
        <w:tabs>
          <w:tab w:val="num" w:pos="360"/>
        </w:tabs>
        <w:ind w:left="360" w:hanging="360"/>
      </w:pPr>
      <w:rPr>
        <w:color w:val="000000"/>
      </w:rPr>
    </w:lvl>
    <w:lvl w:ilvl="1">
      <w:start w:val="1"/>
      <w:numFmt w:val="decimal"/>
      <w:lvlText w:val="%1.%2."/>
      <w:lvlJc w:val="left"/>
      <w:pPr>
        <w:tabs>
          <w:tab w:val="num" w:pos="1272"/>
        </w:tabs>
        <w:ind w:left="1272" w:hanging="552"/>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A"/>
    <w:multiLevelType w:val="multilevel"/>
    <w:tmpl w:val="0000000A"/>
    <w:name w:val="WW8Num10"/>
    <w:lvl w:ilvl="0">
      <w:start w:val="2"/>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 w15:restartNumberingAfterBreak="0">
    <w:nsid w:val="0000000B"/>
    <w:multiLevelType w:val="multilevel"/>
    <w:tmpl w:val="0000000B"/>
    <w:name w:val="WW8Num11"/>
    <w:lvl w:ilvl="0">
      <w:start w:val="8"/>
      <w:numFmt w:val="decimal"/>
      <w:lvlText w:val="%1."/>
      <w:lvlJc w:val="left"/>
      <w:pPr>
        <w:tabs>
          <w:tab w:val="num" w:pos="1920"/>
        </w:tabs>
        <w:ind w:left="19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C"/>
    <w:multiLevelType w:val="multilevel"/>
    <w:tmpl w:val="0000000C"/>
    <w:name w:val="WW8Num1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0000000D"/>
    <w:name w:val="WW8Num13"/>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72"/>
    <w:rsid w:val="00595342"/>
    <w:rsid w:val="006437C3"/>
    <w:rsid w:val="00796472"/>
    <w:rsid w:val="008B2854"/>
    <w:rsid w:val="00935682"/>
    <w:rsid w:val="00A8539E"/>
    <w:rsid w:val="00AE1229"/>
    <w:rsid w:val="00CB2590"/>
    <w:rsid w:val="00D2091B"/>
    <w:rsid w:val="00FB4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D509"/>
  <w15:docId w15:val="{5E84E3F7-BE7D-4367-A0FC-B81DE419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342"/>
    <w:pPr>
      <w:suppressAutoHyphens/>
      <w:spacing w:after="200" w:line="276" w:lineRule="auto"/>
    </w:pPr>
    <w:rPr>
      <w:rFonts w:ascii="Calibri" w:eastAsia="Times New Roman" w:hAnsi="Calibri" w:cs="Times New Roman"/>
      <w:lang w:eastAsia="ar-SA"/>
    </w:rPr>
  </w:style>
  <w:style w:type="paragraph" w:styleId="1">
    <w:name w:val="heading 1"/>
    <w:basedOn w:val="a"/>
    <w:next w:val="a"/>
    <w:link w:val="10"/>
    <w:uiPriority w:val="9"/>
    <w:qFormat/>
    <w:rsid w:val="00AE12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qFormat/>
    <w:rsid w:val="00595342"/>
    <w:pPr>
      <w:keepNext/>
      <w:keepLines/>
      <w:numPr>
        <w:ilvl w:val="3"/>
        <w:numId w:val="1"/>
      </w:numPr>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95342"/>
    <w:rPr>
      <w:rFonts w:ascii="Cambria" w:eastAsia="Times New Roman" w:hAnsi="Cambria" w:cs="Times New Roman"/>
      <w:b/>
      <w:bCs/>
      <w:i/>
      <w:iCs/>
      <w:color w:val="4F81BD"/>
      <w:lang w:eastAsia="ar-SA"/>
    </w:rPr>
  </w:style>
  <w:style w:type="paragraph" w:styleId="a3">
    <w:name w:val="Body Text"/>
    <w:basedOn w:val="a"/>
    <w:link w:val="a4"/>
    <w:rsid w:val="00595342"/>
    <w:pPr>
      <w:spacing w:after="120"/>
    </w:pPr>
  </w:style>
  <w:style w:type="character" w:customStyle="1" w:styleId="a4">
    <w:name w:val="Основной текст Знак"/>
    <w:basedOn w:val="a0"/>
    <w:link w:val="a3"/>
    <w:rsid w:val="00595342"/>
    <w:rPr>
      <w:rFonts w:ascii="Calibri" w:eastAsia="Times New Roman" w:hAnsi="Calibri" w:cs="Times New Roman"/>
      <w:lang w:eastAsia="ar-SA"/>
    </w:rPr>
  </w:style>
  <w:style w:type="paragraph" w:customStyle="1" w:styleId="21">
    <w:name w:val="Основной текст с отступом 21"/>
    <w:basedOn w:val="a"/>
    <w:rsid w:val="00595342"/>
    <w:pPr>
      <w:spacing w:after="0" w:line="240" w:lineRule="auto"/>
      <w:ind w:left="900" w:hanging="900"/>
    </w:pPr>
    <w:rPr>
      <w:rFonts w:ascii="Times New Roman" w:hAnsi="Times New Roman"/>
      <w:sz w:val="28"/>
      <w:szCs w:val="24"/>
    </w:rPr>
  </w:style>
  <w:style w:type="paragraph" w:styleId="a5">
    <w:name w:val="header"/>
    <w:basedOn w:val="a"/>
    <w:link w:val="a6"/>
    <w:rsid w:val="00595342"/>
    <w:pPr>
      <w:tabs>
        <w:tab w:val="center" w:pos="4677"/>
        <w:tab w:val="right" w:pos="9355"/>
      </w:tabs>
      <w:spacing w:after="0" w:line="240" w:lineRule="auto"/>
    </w:pPr>
  </w:style>
  <w:style w:type="character" w:customStyle="1" w:styleId="a6">
    <w:name w:val="Верхний колонтитул Знак"/>
    <w:basedOn w:val="a0"/>
    <w:link w:val="a5"/>
    <w:rsid w:val="00595342"/>
    <w:rPr>
      <w:rFonts w:ascii="Calibri" w:eastAsia="Times New Roman" w:hAnsi="Calibri" w:cs="Times New Roman"/>
      <w:lang w:eastAsia="ar-SA"/>
    </w:rPr>
  </w:style>
  <w:style w:type="paragraph" w:styleId="a7">
    <w:name w:val="footer"/>
    <w:basedOn w:val="a"/>
    <w:link w:val="a8"/>
    <w:rsid w:val="00595342"/>
    <w:pPr>
      <w:tabs>
        <w:tab w:val="center" w:pos="4677"/>
        <w:tab w:val="right" w:pos="9355"/>
      </w:tabs>
      <w:spacing w:after="0" w:line="240" w:lineRule="auto"/>
    </w:pPr>
  </w:style>
  <w:style w:type="character" w:customStyle="1" w:styleId="a8">
    <w:name w:val="Нижний колонтитул Знак"/>
    <w:basedOn w:val="a0"/>
    <w:link w:val="a7"/>
    <w:rsid w:val="00595342"/>
    <w:rPr>
      <w:rFonts w:ascii="Calibri" w:eastAsia="Times New Roman" w:hAnsi="Calibri" w:cs="Times New Roman"/>
      <w:lang w:eastAsia="ar-SA"/>
    </w:rPr>
  </w:style>
  <w:style w:type="paragraph" w:styleId="a9">
    <w:name w:val="Body Text Indent"/>
    <w:basedOn w:val="a"/>
    <w:link w:val="aa"/>
    <w:rsid w:val="00595342"/>
    <w:pPr>
      <w:spacing w:after="120"/>
      <w:ind w:left="283"/>
    </w:pPr>
  </w:style>
  <w:style w:type="character" w:customStyle="1" w:styleId="aa">
    <w:name w:val="Основной текст с отступом Знак"/>
    <w:basedOn w:val="a0"/>
    <w:link w:val="a9"/>
    <w:rsid w:val="00595342"/>
    <w:rPr>
      <w:rFonts w:ascii="Calibri" w:eastAsia="Times New Roman" w:hAnsi="Calibri" w:cs="Times New Roman"/>
      <w:lang w:eastAsia="ar-SA"/>
    </w:rPr>
  </w:style>
  <w:style w:type="paragraph" w:customStyle="1" w:styleId="31">
    <w:name w:val="Основной текст с отступом 31"/>
    <w:basedOn w:val="a"/>
    <w:rsid w:val="00595342"/>
    <w:pPr>
      <w:spacing w:after="120"/>
      <w:ind w:left="283"/>
    </w:pPr>
    <w:rPr>
      <w:sz w:val="16"/>
      <w:szCs w:val="16"/>
    </w:rPr>
  </w:style>
  <w:style w:type="paragraph" w:customStyle="1" w:styleId="11">
    <w:name w:val="Нумерованный список1"/>
    <w:basedOn w:val="a"/>
    <w:rsid w:val="00595342"/>
    <w:pPr>
      <w:tabs>
        <w:tab w:val="left" w:pos="360"/>
      </w:tabs>
      <w:spacing w:after="0" w:line="240" w:lineRule="auto"/>
      <w:ind w:left="360" w:hanging="360"/>
    </w:pPr>
    <w:rPr>
      <w:rFonts w:ascii="Times New Roman" w:hAnsi="Times New Roman"/>
      <w:sz w:val="24"/>
      <w:szCs w:val="24"/>
    </w:rPr>
  </w:style>
  <w:style w:type="paragraph" w:styleId="ab">
    <w:name w:val="Title"/>
    <w:basedOn w:val="a"/>
    <w:next w:val="ac"/>
    <w:link w:val="ad"/>
    <w:qFormat/>
    <w:rsid w:val="00595342"/>
    <w:pPr>
      <w:spacing w:after="0" w:line="240" w:lineRule="auto"/>
      <w:jc w:val="center"/>
    </w:pPr>
    <w:rPr>
      <w:rFonts w:ascii="Times New Roman" w:hAnsi="Times New Roman"/>
      <w:b/>
      <w:sz w:val="28"/>
      <w:szCs w:val="24"/>
    </w:rPr>
  </w:style>
  <w:style w:type="character" w:customStyle="1" w:styleId="ad">
    <w:name w:val="Заголовок Знак"/>
    <w:basedOn w:val="a0"/>
    <w:link w:val="ab"/>
    <w:rsid w:val="00595342"/>
    <w:rPr>
      <w:rFonts w:ascii="Times New Roman" w:eastAsia="Times New Roman" w:hAnsi="Times New Roman" w:cs="Times New Roman"/>
      <w:b/>
      <w:sz w:val="28"/>
      <w:szCs w:val="24"/>
      <w:lang w:eastAsia="ar-SA"/>
    </w:rPr>
  </w:style>
  <w:style w:type="paragraph" w:styleId="ac">
    <w:name w:val="Subtitle"/>
    <w:basedOn w:val="a"/>
    <w:next w:val="a"/>
    <w:link w:val="ae"/>
    <w:uiPriority w:val="11"/>
    <w:qFormat/>
    <w:rsid w:val="0059534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e">
    <w:name w:val="Подзаголовок Знак"/>
    <w:basedOn w:val="a0"/>
    <w:link w:val="ac"/>
    <w:uiPriority w:val="11"/>
    <w:rsid w:val="00595342"/>
    <w:rPr>
      <w:rFonts w:eastAsiaTheme="minorEastAsia"/>
      <w:color w:val="5A5A5A" w:themeColor="text1" w:themeTint="A5"/>
      <w:spacing w:val="15"/>
      <w:lang w:eastAsia="ar-SA"/>
    </w:rPr>
  </w:style>
  <w:style w:type="character" w:customStyle="1" w:styleId="10">
    <w:name w:val="Заголовок 1 Знак"/>
    <w:basedOn w:val="a0"/>
    <w:link w:val="1"/>
    <w:uiPriority w:val="9"/>
    <w:rsid w:val="00AE1229"/>
    <w:rPr>
      <w:rFonts w:asciiTheme="majorHAnsi" w:eastAsiaTheme="majorEastAsia" w:hAnsiTheme="majorHAnsi" w:cstheme="majorBidi"/>
      <w:color w:val="2E74B5" w:themeColor="accent1" w:themeShade="BF"/>
      <w:sz w:val="32"/>
      <w:szCs w:val="32"/>
      <w:lang w:eastAsia="ar-SA"/>
    </w:rPr>
  </w:style>
  <w:style w:type="paragraph" w:customStyle="1" w:styleId="ConsNonformat">
    <w:name w:val="ConsNonformat"/>
    <w:rsid w:val="00AE1229"/>
    <w:pPr>
      <w:widowControl w:val="0"/>
      <w:suppressAutoHyphens/>
      <w:spacing w:after="0" w:line="240" w:lineRule="auto"/>
      <w:ind w:right="19772"/>
    </w:pPr>
    <w:rPr>
      <w:rFonts w:ascii="Courier New" w:eastAsia="Arial" w:hAnsi="Courier New" w:cs="Courier New"/>
      <w:sz w:val="20"/>
      <w:szCs w:val="20"/>
      <w:lang w:eastAsia="ar-SA"/>
    </w:rPr>
  </w:style>
  <w:style w:type="paragraph" w:customStyle="1" w:styleId="210">
    <w:name w:val="Основной текст 21"/>
    <w:basedOn w:val="a"/>
    <w:rsid w:val="00AE1229"/>
    <w:pPr>
      <w:spacing w:after="120" w:line="480" w:lineRule="auto"/>
    </w:pPr>
    <w:rPr>
      <w:rFonts w:ascii="Times New Roman" w:hAnsi="Times New Roman"/>
      <w:sz w:val="24"/>
      <w:szCs w:val="24"/>
    </w:rPr>
  </w:style>
  <w:style w:type="paragraph" w:customStyle="1" w:styleId="ConsPlusNormal">
    <w:name w:val="ConsPlusNormal"/>
    <w:rsid w:val="00D2091B"/>
    <w:pPr>
      <w:widowControl w:val="0"/>
      <w:suppressAutoHyphens/>
      <w:autoSpaceDE w:val="0"/>
      <w:spacing w:after="0" w:line="240" w:lineRule="auto"/>
      <w:ind w:firstLine="720"/>
    </w:pPr>
    <w:rPr>
      <w:rFonts w:ascii="Arial" w:eastAsia="Arial" w:hAnsi="Arial" w:cs="Arial"/>
      <w:sz w:val="20"/>
      <w:szCs w:val="20"/>
      <w:lang w:eastAsia="ar-SA"/>
    </w:rPr>
  </w:style>
  <w:style w:type="paragraph" w:styleId="af">
    <w:name w:val="Balloon Text"/>
    <w:basedOn w:val="a"/>
    <w:link w:val="af0"/>
    <w:uiPriority w:val="99"/>
    <w:semiHidden/>
    <w:unhideWhenUsed/>
    <w:rsid w:val="00D2091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D2091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11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2770</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Митяево</dc:creator>
  <cp:lastModifiedBy>Пользователь Windows</cp:lastModifiedBy>
  <cp:revision>4</cp:revision>
  <cp:lastPrinted>2017-04-07T12:36:00Z</cp:lastPrinted>
  <dcterms:created xsi:type="dcterms:W3CDTF">2019-09-03T07:25:00Z</dcterms:created>
  <dcterms:modified xsi:type="dcterms:W3CDTF">2019-09-03T07:58:00Z</dcterms:modified>
</cp:coreProperties>
</file>